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99930" w14:textId="4C258233" w:rsidR="00EB382F" w:rsidRPr="00A64C86" w:rsidRDefault="00EB382F" w:rsidP="00EB382F">
      <w:pPr>
        <w:rPr>
          <w:b/>
        </w:rPr>
      </w:pPr>
      <w:r w:rsidRPr="00A64C86">
        <w:rPr>
          <w:b/>
        </w:rPr>
        <w:t>3GPP TSG RAN WG4#83</w:t>
      </w:r>
      <w:r w:rsidRPr="00A64C86">
        <w:rPr>
          <w:b/>
        </w:rPr>
        <w:tab/>
      </w:r>
      <w:r w:rsidRPr="00A64C86">
        <w:rPr>
          <w:b/>
        </w:rPr>
        <w:tab/>
        <w:t xml:space="preserve">           </w:t>
      </w:r>
      <w:r w:rsidRPr="00A64C86">
        <w:rPr>
          <w:b/>
          <w:lang w:eastAsia="ja-JP"/>
        </w:rPr>
        <w:tab/>
      </w:r>
      <w:r w:rsidRPr="00A64C86">
        <w:rPr>
          <w:b/>
        </w:rPr>
        <w:tab/>
      </w:r>
      <w:r w:rsidRPr="00A64C86">
        <w:rPr>
          <w:b/>
        </w:rPr>
        <w:tab/>
        <w:t xml:space="preserve">             </w:t>
      </w:r>
      <w:r w:rsidRPr="00A64C86">
        <w:rPr>
          <w:b/>
        </w:rPr>
        <w:tab/>
      </w:r>
      <w:r w:rsidRPr="00A64C86">
        <w:rPr>
          <w:b/>
        </w:rPr>
        <w:tab/>
      </w:r>
      <w:r w:rsidR="00172F22" w:rsidRPr="00172F22">
        <w:rPr>
          <w:b/>
        </w:rPr>
        <w:t>R4-1705668</w:t>
      </w:r>
      <w:r w:rsidRPr="00A64C86">
        <w:rPr>
          <w:b/>
        </w:rPr>
        <w:br/>
        <w:t>15 - 19 May 2017, Hangzhou, China</w:t>
      </w:r>
    </w:p>
    <w:p w14:paraId="6B96976F" w14:textId="77777777" w:rsidR="00EB382F" w:rsidRPr="00A64C86" w:rsidRDefault="00EB382F" w:rsidP="00EB382F">
      <w:pPr>
        <w:rPr>
          <w:bCs/>
        </w:rPr>
      </w:pPr>
      <w:r w:rsidRPr="00A64C86">
        <w:rPr>
          <w:b/>
        </w:rPr>
        <w:t>Source:</w:t>
      </w:r>
      <w:r w:rsidRPr="00A64C86">
        <w:rPr>
          <w:b/>
        </w:rPr>
        <w:tab/>
      </w:r>
      <w:r w:rsidRPr="00A64C86">
        <w:rPr>
          <w:b/>
        </w:rPr>
        <w:tab/>
      </w:r>
      <w:r w:rsidRPr="00A64C86">
        <w:t>Rohde &amp; Schwarz</w:t>
      </w:r>
    </w:p>
    <w:p w14:paraId="0B3C64BB" w14:textId="77777777" w:rsidR="00EB382F" w:rsidRPr="00A64C86" w:rsidRDefault="00EB382F" w:rsidP="00EB382F">
      <w:pPr>
        <w:ind w:left="2160" w:hanging="2160"/>
        <w:rPr>
          <w:b/>
        </w:rPr>
      </w:pPr>
      <w:r w:rsidRPr="00A64C86">
        <w:rPr>
          <w:b/>
        </w:rPr>
        <w:t>Title:</w:t>
      </w:r>
      <w:r w:rsidRPr="00A64C86">
        <w:rPr>
          <w:b/>
        </w:rPr>
        <w:tab/>
      </w:r>
      <w:r>
        <w:t>ULA (uniform l</w:t>
      </w:r>
      <w:r w:rsidRPr="008159B1">
        <w:t xml:space="preserve">inear </w:t>
      </w:r>
      <w:r>
        <w:t>antenna</w:t>
      </w:r>
      <w:r w:rsidRPr="008159B1">
        <w:t xml:space="preserve"> array</w:t>
      </w:r>
      <w:r>
        <w:t>)</w:t>
      </w:r>
      <w:r w:rsidRPr="008159B1">
        <w:t xml:space="preserve"> </w:t>
      </w:r>
      <w:r>
        <w:t>minimum FF distance calculation based on main beam width</w:t>
      </w:r>
    </w:p>
    <w:p w14:paraId="26F10086" w14:textId="77777777" w:rsidR="00EB382F" w:rsidRPr="00A64C86" w:rsidRDefault="00EB382F" w:rsidP="00EB382F">
      <w:pPr>
        <w:rPr>
          <w:bCs/>
          <w:lang w:eastAsia="ja-JP"/>
        </w:rPr>
      </w:pPr>
      <w:r w:rsidRPr="00A64C86">
        <w:rPr>
          <w:b/>
        </w:rPr>
        <w:t>Agenda Item:</w:t>
      </w:r>
      <w:r w:rsidRPr="00A64C86">
        <w:tab/>
      </w:r>
      <w:r w:rsidRPr="00A64C86">
        <w:tab/>
      </w:r>
      <w:r w:rsidR="000B186F">
        <w:t>10.7.2</w:t>
      </w:r>
    </w:p>
    <w:p w14:paraId="06ADDD10" w14:textId="77777777" w:rsidR="00EB382F" w:rsidRPr="00A64C86" w:rsidRDefault="00EB382F" w:rsidP="00EB382F">
      <w:pPr>
        <w:rPr>
          <w:sz w:val="18"/>
          <w:szCs w:val="18"/>
        </w:rPr>
      </w:pPr>
      <w:r w:rsidRPr="00A64C86">
        <w:rPr>
          <w:b/>
        </w:rPr>
        <w:t>Document for:</w:t>
      </w:r>
      <w:r w:rsidRPr="00A64C86">
        <w:tab/>
      </w:r>
      <w:r w:rsidRPr="000B186F">
        <w:t>Discussion</w:t>
      </w:r>
    </w:p>
    <w:p w14:paraId="5706741F" w14:textId="77777777" w:rsidR="00EB382F" w:rsidRPr="00A64C86" w:rsidRDefault="00EB382F" w:rsidP="00EB382F">
      <w:pPr>
        <w:pStyle w:val="Heading1"/>
        <w:rPr>
          <w:rFonts w:cs="Arial"/>
          <w:lang w:val="en-US"/>
        </w:rPr>
      </w:pPr>
      <w:r w:rsidRPr="00A64C86">
        <w:rPr>
          <w:rFonts w:cs="Arial"/>
          <w:lang w:val="en-US"/>
        </w:rPr>
        <w:t>Introduction</w:t>
      </w:r>
    </w:p>
    <w:p w14:paraId="2DA1A3C7" w14:textId="780D4D96" w:rsidR="00EB382F" w:rsidRDefault="00EB382F" w:rsidP="00EB382F">
      <w:pPr>
        <w:jc w:val="both"/>
      </w:pPr>
      <w:bookmarkStart w:id="0" w:name="OLE_LINK10"/>
      <w:bookmarkStart w:id="1" w:name="OLE_LINK11"/>
      <w:r w:rsidRPr="00C540E3">
        <w:t xml:space="preserve">According to </w:t>
      </w:r>
      <w:r>
        <w:fldChar w:fldCharType="begin"/>
      </w:r>
      <w:r w:rsidRPr="00C540E3">
        <w:instrText xml:space="preserve"> REF _Ref473660708 \r \h </w:instrText>
      </w:r>
      <w:r>
        <w:fldChar w:fldCharType="separate"/>
      </w:r>
      <w:r w:rsidRPr="00C540E3">
        <w:t>[1]</w:t>
      </w:r>
      <w:r>
        <w:fldChar w:fldCharType="end"/>
      </w:r>
      <w:r w:rsidRPr="00C540E3">
        <w:t xml:space="preserve"> over-the-air (OTA) testing is the baseline for NR UE RF requirements at frequencies above 6 GHz. </w:t>
      </w:r>
      <w:r>
        <w:t xml:space="preserve">Furthermore, a key aspect of the baseline setup is to perform measurements in the far-field </w:t>
      </w:r>
      <w:r w:rsidR="0030589F">
        <w:t xml:space="preserve">(FF) </w:t>
      </w:r>
      <w:r>
        <w:t>region. This requires the knowledge of the far-field distance. However, the criterion for determining the far-field distance is still to be defined. If the minimum FF distance is unknown, [2] proposes a way to measure it based on power measurements.</w:t>
      </w:r>
    </w:p>
    <w:p w14:paraId="2D14CCF4" w14:textId="77777777" w:rsidR="00EB382F" w:rsidRDefault="00EB382F" w:rsidP="00EB382F">
      <w:pPr>
        <w:jc w:val="both"/>
      </w:pPr>
      <w:r>
        <w:t>This document proposes an alternative measurement based approach to determine the minimum FF distance based on measured antenna pattern characteristics, as it is assumed that antenna pattern measurements will be an integral part of conformance testing.</w:t>
      </w:r>
    </w:p>
    <w:p w14:paraId="1207874F" w14:textId="77777777" w:rsidR="00EB382F" w:rsidRPr="00A64C86" w:rsidRDefault="00EB382F" w:rsidP="00EB382F">
      <w:pPr>
        <w:pStyle w:val="Heading1"/>
        <w:rPr>
          <w:rFonts w:cs="Arial"/>
          <w:lang w:val="en-US"/>
        </w:rPr>
      </w:pPr>
      <w:r>
        <w:rPr>
          <w:rFonts w:cs="Arial"/>
          <w:lang w:val="en-US"/>
        </w:rPr>
        <w:t>Rationale</w:t>
      </w:r>
    </w:p>
    <w:p w14:paraId="45DE8CEF" w14:textId="29E6C810" w:rsidR="00EB382F" w:rsidRPr="00C540E3" w:rsidRDefault="00EB382F" w:rsidP="00EB382F">
      <w:pPr>
        <w:jc w:val="both"/>
      </w:pPr>
      <w:bookmarkStart w:id="2" w:name="OLE_LINK20"/>
      <w:bookmarkEnd w:id="0"/>
      <w:bookmarkEnd w:id="1"/>
      <w:r w:rsidRPr="00C540E3">
        <w:t xml:space="preserve">The baseline OTA measurement setup for NR </w:t>
      </w:r>
      <w:r w:rsidR="00444545">
        <w:t>mm-wave</w:t>
      </w:r>
      <w:r w:rsidRPr="00C540E3">
        <w:t xml:space="preserve"> frequencies shall provide measurement capabilities in the far-field region, however, the criterion to determine the far-field distance is yet to be defined </w:t>
      </w:r>
      <w:r>
        <w:fldChar w:fldCharType="begin"/>
      </w:r>
      <w:r w:rsidRPr="00C540E3">
        <w:instrText xml:space="preserve"> REF _Ref473660708 \r \h </w:instrText>
      </w:r>
      <w:r>
        <w:fldChar w:fldCharType="separate"/>
      </w:r>
      <w:r w:rsidRPr="00C540E3">
        <w:t>[1]</w:t>
      </w:r>
      <w:r>
        <w:fldChar w:fldCharType="end"/>
      </w:r>
      <w:r w:rsidRPr="00C540E3">
        <w:t>.</w:t>
      </w:r>
      <w:r>
        <w:t xml:space="preserve"> </w:t>
      </w:r>
      <w:r w:rsidRPr="00C540E3">
        <w:t>In theory, the minimum far-field distance</w:t>
      </w:r>
      <w:r w:rsidR="00444545">
        <w:t xml:space="preserve"> </w:t>
      </w:r>
      <w:r w:rsidR="00444545" w:rsidRPr="00444545">
        <w:rPr>
          <w:rFonts w:ascii="Times" w:hAnsi="Times"/>
          <w:i/>
        </w:rPr>
        <w:t>r</w:t>
      </w:r>
      <w:r w:rsidR="00444545" w:rsidRPr="00444545">
        <w:rPr>
          <w:rFonts w:ascii="Times" w:hAnsi="Times"/>
          <w:i/>
          <w:vertAlign w:val="subscript"/>
        </w:rPr>
        <w:t>f</w:t>
      </w:r>
      <w:r>
        <w:t xml:space="preserve"> </w:t>
      </w:r>
      <w:r w:rsidRPr="00C540E3">
        <w:t xml:space="preserve">can be calculated for standard antenna elements and well known antenna geometries. A common rule of thumb based on the diameter D of the smallest sphere that encloses the radiating parts of the DUT is provided in </w:t>
      </w:r>
      <w:r>
        <w:fldChar w:fldCharType="begin"/>
      </w:r>
      <w:r w:rsidRPr="00C540E3">
        <w:instrText xml:space="preserve"> REF _Ref473660891 \r \h </w:instrText>
      </w:r>
      <w:r>
        <w:fldChar w:fldCharType="separate"/>
      </w:r>
      <w:r w:rsidRPr="00C540E3">
        <w:t>[3]</w:t>
      </w:r>
      <w:r>
        <w:fldChar w:fldCharType="end"/>
      </w:r>
      <w:r>
        <w:fldChar w:fldCharType="begin"/>
      </w:r>
      <w:r w:rsidRPr="00C540E3">
        <w:instrText xml:space="preserve"> REF _Ref473660893 \r \h </w:instrText>
      </w:r>
      <w:r>
        <w:fldChar w:fldCharType="separate"/>
      </w:r>
      <w:r w:rsidRPr="00C540E3">
        <w:t>[4]</w:t>
      </w:r>
      <w:r>
        <w:fldChar w:fldCharType="end"/>
      </w:r>
      <w:r w:rsidRPr="00C540E3">
        <w:t>:</w:t>
      </w:r>
    </w:p>
    <w:p w14:paraId="05D17F40" w14:textId="77777777" w:rsidR="00EB382F" w:rsidRDefault="00EB382F" w:rsidP="00EB382F">
      <w:pPr>
        <w:numPr>
          <w:ilvl w:val="0"/>
          <w:numId w:val="2"/>
        </w:numPr>
        <w:jc w:val="both"/>
      </w:pPr>
      <m:oMath>
        <m:r>
          <w:rPr>
            <w:rFonts w:ascii="Cambria Math" w:hAnsi="Cambria Math"/>
          </w:rPr>
          <m:t>r&gt;</m:t>
        </m:r>
        <m:sSub>
          <m:sSubPr>
            <m:ctrlPr>
              <w:rPr>
                <w:rFonts w:ascii="Cambria Math" w:hAnsi="Cambria Math"/>
                <w:i/>
              </w:rPr>
            </m:ctrlPr>
          </m:sSubPr>
          <m:e>
            <m:r>
              <w:rPr>
                <w:rFonts w:ascii="Cambria Math" w:hAnsi="Cambria Math"/>
              </w:rPr>
              <m:t>r</m:t>
            </m:r>
          </m:e>
          <m:sub>
            <m:r>
              <w:rPr>
                <w:rFonts w:ascii="Cambria Math" w:hAnsi="Cambria Math"/>
              </w:rPr>
              <m:t>f</m:t>
            </m:r>
          </m:sub>
        </m:sSub>
        <m:r>
          <w:rPr>
            <w:rFonts w:ascii="Cambria Math" w:hAnsi="Cambria Math"/>
          </w:rPr>
          <m:t>=</m:t>
        </m:r>
        <m:r>
          <m:rPr>
            <m:sty m:val="p"/>
          </m:rPr>
          <w:rPr>
            <w:rFonts w:ascii="Cambria Math" w:hAnsi="Cambria Math"/>
          </w:rPr>
          <m:t>max⁡</m:t>
        </m:r>
        <m:r>
          <w:rPr>
            <w:rFonts w:ascii="Cambria Math" w:hAnsi="Cambria Math"/>
          </w:rPr>
          <m:t xml:space="preserve">{ </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D</m:t>
                </m:r>
              </m:e>
              <m:sup>
                <m:r>
                  <w:rPr>
                    <w:rFonts w:ascii="Cambria Math" w:hAnsi="Cambria Math"/>
                  </w:rPr>
                  <m:t>2</m:t>
                </m:r>
              </m:sup>
            </m:sSup>
          </m:num>
          <m:den>
            <m:r>
              <w:rPr>
                <w:rFonts w:ascii="Cambria Math" w:hAnsi="Cambria Math"/>
              </w:rPr>
              <m:t>λ</m:t>
            </m:r>
          </m:den>
        </m:f>
        <m:r>
          <w:rPr>
            <w:rFonts w:ascii="Cambria Math" w:hAnsi="Cambria Math"/>
          </w:rPr>
          <m:t xml:space="preserve">,10D, 10λ </m:t>
        </m:r>
        <m:r>
          <w:rPr>
            <w:rFonts w:ascii="Cambria Math" w:hAnsi="Cambria Math" w:hint="eastAsia"/>
          </w:rPr>
          <m:t>}</m:t>
        </m:r>
      </m:oMath>
    </w:p>
    <w:p w14:paraId="510B663B" w14:textId="77777777" w:rsidR="00EB382F" w:rsidRDefault="00EB382F" w:rsidP="00EB382F">
      <w:pPr>
        <w:jc w:val="both"/>
      </w:pPr>
      <w:r>
        <w:t xml:space="preserve">However, the difficult part is to determine </w:t>
      </w:r>
      <w:r w:rsidRPr="00444545">
        <w:rPr>
          <w:rFonts w:ascii="Times" w:hAnsi="Times"/>
          <w:i/>
        </w:rPr>
        <w:t>D</w:t>
      </w:r>
      <w:r>
        <w:t>, which requires measurement based determination methods for the FF distance as discussed in [2] already.</w:t>
      </w:r>
    </w:p>
    <w:p w14:paraId="3D5DD72D" w14:textId="77777777" w:rsidR="00EB382F" w:rsidRDefault="00EB382F" w:rsidP="00EB382F">
      <w:pPr>
        <w:jc w:val="both"/>
      </w:pPr>
      <w:r>
        <w:t xml:space="preserve">Assuming uniform linear antenna arrays (ULA) with equally spaced (distance d) N isotropic radiating elements placed along horizontal axis </w:t>
      </w:r>
      <w:r w:rsidRPr="00444545">
        <w:rPr>
          <w:rFonts w:ascii="Times" w:hAnsi="Times"/>
          <w:i/>
        </w:rPr>
        <w:t>x</w:t>
      </w:r>
      <w:r>
        <w:t xml:space="preserve">, </w:t>
      </w:r>
      <w:r w:rsidRPr="005C61AB">
        <w:rPr>
          <w:rFonts w:ascii="Times" w:hAnsi="Times"/>
          <w:i/>
        </w:rPr>
        <w:t>D</w:t>
      </w:r>
      <w:r>
        <w:t xml:space="preserve"> = </w:t>
      </w:r>
      <w:r w:rsidRPr="005C61AB">
        <w:rPr>
          <w:rFonts w:ascii="Times" w:hAnsi="Times"/>
          <w:i/>
        </w:rPr>
        <w:t>d</w:t>
      </w:r>
      <w:r w:rsidRPr="005C61AB">
        <w:rPr>
          <w:rFonts w:ascii="Calibri" w:eastAsia="Calibri" w:hAnsi="Calibri" w:cs="Calibri"/>
          <w:i/>
        </w:rPr>
        <w:t>∙</w:t>
      </w:r>
      <w:r w:rsidRPr="005C61AB">
        <w:rPr>
          <w:rFonts w:ascii="Times" w:hAnsi="Times"/>
          <w:i/>
        </w:rPr>
        <w:t>N</w:t>
      </w:r>
      <w:r>
        <w:t xml:space="preserve"> can be replaced by the </w:t>
      </w:r>
      <w:r w:rsidR="007A47FC">
        <w:t xml:space="preserve">null-to-null </w:t>
      </w:r>
      <w:r>
        <w:t>beam width FNBW which shall be explained based on Figure 1.</w:t>
      </w:r>
    </w:p>
    <w:p w14:paraId="5414A8D8" w14:textId="016A5150" w:rsidR="00EB382F" w:rsidRDefault="00EB382F" w:rsidP="005C753F">
      <w:pPr>
        <w:jc w:val="both"/>
        <w:rPr>
          <w:rFonts w:eastAsia="Times New Roman"/>
        </w:rPr>
      </w:pPr>
      <w:r>
        <w:t xml:space="preserve">Figure 1 depicts a linear antenna array with N elements across the length </w:t>
      </w:r>
      <w:r w:rsidR="005C61AB" w:rsidRPr="005C61AB">
        <w:rPr>
          <w:rFonts w:ascii="Times" w:hAnsi="Times"/>
          <w:i/>
        </w:rPr>
        <w:t>D</w:t>
      </w:r>
      <w:r w:rsidR="005C61AB">
        <w:t xml:space="preserve"> = </w:t>
      </w:r>
      <w:r w:rsidR="005C61AB" w:rsidRPr="005C61AB">
        <w:rPr>
          <w:rFonts w:ascii="Times" w:hAnsi="Times"/>
          <w:i/>
        </w:rPr>
        <w:t>d</w:t>
      </w:r>
      <w:r w:rsidR="005C61AB" w:rsidRPr="005C61AB">
        <w:rPr>
          <w:rFonts w:ascii="Calibri" w:eastAsia="Calibri" w:hAnsi="Calibri" w:cs="Calibri"/>
          <w:i/>
        </w:rPr>
        <w:t>∙</w:t>
      </w:r>
      <w:r w:rsidR="005C61AB" w:rsidRPr="005C61AB">
        <w:rPr>
          <w:rFonts w:ascii="Times" w:hAnsi="Times"/>
          <w:i/>
        </w:rPr>
        <w:t>N</w:t>
      </w:r>
      <w:r>
        <w:t xml:space="preserve">. Assuming uniform amplitude distribution we get an azimuth angle </w:t>
      </w:r>
      <m:oMath>
        <m:r>
          <w:rPr>
            <w:rFonts w:ascii="Cambria Math" w:eastAsia="Times New Roman" w:hAnsi="Cambria Math"/>
          </w:rPr>
          <m:t>ϕ</m:t>
        </m:r>
      </m:oMath>
      <w:r>
        <w:t xml:space="preserve"> antenna pattern of </w:t>
      </w:r>
      <m:oMath>
        <m:d>
          <m:dPr>
            <m:begChr m:val="|"/>
            <m:endChr m:val="|"/>
            <m:ctrlPr>
              <w:rPr>
                <w:rFonts w:ascii="Cambria Math" w:hAnsi="Cambria Math"/>
                <w:i/>
              </w:rPr>
            </m:ctrlPr>
          </m:dPr>
          <m:e>
            <m:r>
              <w:rPr>
                <w:rFonts w:ascii="Cambria Math" w:hAnsi="Cambria Math"/>
              </w:rPr>
              <m:t>si(ξ)</m:t>
            </m:r>
          </m:e>
        </m:d>
      </m:oMath>
      <w:r w:rsidRPr="003344C4">
        <w:rPr>
          <w:rFonts w:eastAsia="Times New Roman"/>
        </w:rPr>
        <w:t xml:space="preserve"> with</w:t>
      </w:r>
      <w:r w:rsidR="005C753F">
        <w:rPr>
          <w:rFonts w:eastAsia="Times New Roman"/>
        </w:rPr>
        <w:br/>
      </w:r>
      <m:oMath>
        <m:r>
          <w:rPr>
            <w:rFonts w:ascii="Cambria Math" w:eastAsia="Times New Roman" w:hAnsi="Cambria Math"/>
          </w:rPr>
          <m:t>ξ=</m:t>
        </m:r>
        <m:f>
          <m:fPr>
            <m:ctrlPr>
              <w:rPr>
                <w:rFonts w:ascii="Cambria Math" w:eastAsia="Times New Roman" w:hAnsi="Cambria Math"/>
                <w:i/>
              </w:rPr>
            </m:ctrlPr>
          </m:fPr>
          <m:num>
            <m:r>
              <w:rPr>
                <w:rFonts w:ascii="Cambria Math" w:eastAsia="Times New Roman" w:hAnsi="Cambria Math"/>
              </w:rPr>
              <m:t>πD</m:t>
            </m:r>
          </m:num>
          <m:den>
            <m:r>
              <w:rPr>
                <w:rFonts w:ascii="Cambria Math" w:eastAsia="Times New Roman" w:hAnsi="Cambria Math"/>
              </w:rPr>
              <m:t>λ</m:t>
            </m:r>
          </m:den>
        </m:f>
        <m:r>
          <w:rPr>
            <w:rFonts w:ascii="Cambria Math" w:eastAsia="Times New Roman" w:hAnsi="Cambria Math"/>
          </w:rPr>
          <m:t>cosϕ</m:t>
        </m:r>
      </m:oMath>
      <w:r w:rsidRPr="003344C4">
        <w:rPr>
          <w:rFonts w:eastAsia="Times New Roman"/>
        </w:rPr>
        <w:t xml:space="preserve"> and elevation angle set to </w:t>
      </w:r>
      <m:oMath>
        <m:r>
          <w:rPr>
            <w:rFonts w:ascii="Cambria Math" w:eastAsia="Times New Roman" w:hAnsi="Cambria Math"/>
          </w:rPr>
          <m:t>ϴ=90°</m:t>
        </m:r>
      </m:oMath>
      <w:r>
        <w:rPr>
          <w:rFonts w:eastAsia="Times New Roman"/>
        </w:rPr>
        <w:t>, which is the main beam direction in elevation direction.</w:t>
      </w:r>
      <w:r>
        <w:rPr>
          <w:rFonts w:eastAsia="Times New Roman"/>
        </w:rPr>
        <w:br w:type="page"/>
      </w:r>
    </w:p>
    <w:p w14:paraId="379E5BF5" w14:textId="3E73D576" w:rsidR="00EB382F" w:rsidRDefault="00EB382F" w:rsidP="00EB382F">
      <w:r>
        <w:rPr>
          <w:noProof/>
          <w:lang w:val="de-DE" w:eastAsia="de-DE"/>
        </w:rPr>
        <w:lastRenderedPageBreak/>
        <mc:AlternateContent>
          <mc:Choice Requires="wps">
            <w:drawing>
              <wp:anchor distT="0" distB="0" distL="114300" distR="114300" simplePos="0" relativeHeight="251667456" behindDoc="0" locked="0" layoutInCell="1" allowOverlap="1" wp14:anchorId="73F2784B" wp14:editId="739A4DD5">
                <wp:simplePos x="0" y="0"/>
                <wp:positionH relativeFrom="column">
                  <wp:posOffset>2703830</wp:posOffset>
                </wp:positionH>
                <wp:positionV relativeFrom="paragraph">
                  <wp:posOffset>-24185</wp:posOffset>
                </wp:positionV>
                <wp:extent cx="92710" cy="318770"/>
                <wp:effectExtent l="0" t="0" r="0" b="5715"/>
                <wp:wrapNone/>
                <wp:docPr id="11" name="Textfeld 11"/>
                <wp:cNvGraphicFramePr/>
                <a:graphic xmlns:a="http://schemas.openxmlformats.org/drawingml/2006/main">
                  <a:graphicData uri="http://schemas.microsoft.com/office/word/2010/wordprocessingShape">
                    <wps:wsp>
                      <wps:cNvSpPr txBox="1"/>
                      <wps:spPr>
                        <a:xfrm>
                          <a:off x="0" y="0"/>
                          <a:ext cx="92710" cy="318770"/>
                        </a:xfrm>
                        <a:prstGeom prst="rect">
                          <a:avLst/>
                        </a:prstGeom>
                        <a:noFill/>
                        <a:ln w="6350">
                          <a:noFill/>
                        </a:ln>
                      </wps:spPr>
                      <wps:txbx>
                        <w:txbxContent>
                          <w:p w14:paraId="6C8EFEA5" w14:textId="66BE1B4A" w:rsidR="00EB382F" w:rsidRPr="005C61AB" w:rsidRDefault="00EB382F" w:rsidP="00EB382F">
                            <w:pPr>
                              <w:rPr>
                                <w:rFonts w:ascii="Times" w:hAnsi="Times"/>
                                <w:i/>
                                <w:lang w:val="de-DE"/>
                              </w:rPr>
                            </w:pPr>
                            <w:r w:rsidRPr="005C61AB">
                              <w:rPr>
                                <w:rFonts w:ascii="Times" w:hAnsi="Times"/>
                                <w:i/>
                                <w:lang w:val="de-DE"/>
                              </w:rPr>
                              <w:t>z</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mv="urn:schemas-microsoft-com:mac:vml" xmlns:mo="http://schemas.microsoft.com/office/mac/office/2008/main">
            <w:pict>
              <v:shapetype w14:anchorId="73F2784B" id="_x0000_t202" coordsize="21600,21600" o:spt="202" path="m0,0l0,21600,21600,21600,21600,0xe">
                <v:stroke joinstyle="miter"/>
                <v:path gradientshapeok="t" o:connecttype="rect"/>
              </v:shapetype>
              <v:shape id="Textfeld 11" o:spid="_x0000_s1026" type="#_x0000_t202" style="position:absolute;margin-left:212.9pt;margin-top:-1.85pt;width:7.3pt;height:25.1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sNxEB8CAAA/BAAADgAAAGRycy9lMm9Eb2MueG1srFNda9swFH0f7D8IvS9OUtZ0Jk7JWjIGoS0k&#10;o8+KLMcGfSEpsbNfvyPZTke3p7EX+fp+33PPXd53SpKzcL4xuqCzyZQSobkpG30s6I/95tMdJT4w&#10;XTJptCjoRXh6v/r4YdnaXMxNbWQpHEES7fPWFrQOweZZ5nktFPMTY4WGsTJOsYBfd8xKx1pkVzKb&#10;T6e3WWtcaZ3hwntoH3sjXaX8VSV4eK4qLwKRBUVvIb0uvYf4Zqsly4+O2brhQxvsH7pQrNEoek31&#10;yAIjJ9f8kUo13BlvqjDhRmWmqhou0gyYZjZ9N82uZlakWQCOt1eY/P9Ly5/OL440JXY3o0QzhR3t&#10;RRcqIUsCFfBprc/htrNwDN1X08F31Hso49hd5VT8YiACO5C+XNFFNsKh/DJfzGDgsNzM7haLBH72&#10;FmudD9+EUSQKBXXYXYKUnbc+oA+4ji6xlDabRsq0P6lJW9Dbm8/TFHC1IEJqBMYJ+k6jFLpDN4x1&#10;MOUFUznT88JbvmlQfMt8eGEOREC/IHd4xlNJgyJmkCipjfv5N330x35gpaQFsQqqwXxK5HeNvUUO&#10;joIbhcMo6JN6MGAqVoFekogAF+QoVs6oVzB+HWvAxDRHpYKGUXwIPblxMVys18kJTLMsbPXO8pg6&#10;gheB3HevzNkB7YAtPZmRcCx/B3rvGyO9XZ8CoE8biXD2GA4og6VpUcNFxTP4/T95vd396hcAAAD/&#10;/wMAUEsDBBQABgAIAAAAIQDVOmbX3QAAAAkBAAAPAAAAZHJzL2Rvd25yZXYueG1sTI/BTsMwEETv&#10;SPyDtUjcWofWLSjEqaAiHJFoOHB04yUJxOvIdtPw9ywnuO1oRzNvit3sBjFhiL0nDTfLDARS421P&#10;rYa3ulrcgYjJkDWDJ9TwjRF25eVFYXLrz/SK0yG1gkMo5kZDl9KYSxmbDp2JSz8i8e/DB2cSy9BK&#10;G8yZw90gV1m2lc70xA2dGXHfYfN1ODkN+6quw4QxDO/4XK0/Xx4VPs1aX1/ND/cgEs7pzwy/+IwO&#10;JTMd/YlsFIMGtdowetKwWN+CYINSmQJx5GO7AVkW8v+C8gcAAP//AwBQSwECLQAUAAYACAAAACEA&#10;5JnDwPsAAADhAQAAEwAAAAAAAAAAAAAAAAAAAAAAW0NvbnRlbnRfVHlwZXNdLnhtbFBLAQItABQA&#10;BgAIAAAAIQAjsmrh1wAAAJQBAAALAAAAAAAAAAAAAAAAACwBAABfcmVscy8ucmVsc1BLAQItABQA&#10;BgAIAAAAIQDCw3EQHwIAAD8EAAAOAAAAAAAAAAAAAAAAACwCAABkcnMvZTJvRG9jLnhtbFBLAQIt&#10;ABQABgAIAAAAIQDVOmbX3QAAAAkBAAAPAAAAAAAAAAAAAAAAAHcEAABkcnMvZG93bnJldi54bWxQ&#10;SwUGAAAAAAQABADzAAAAgQUAAAAA&#10;" filled="f" stroked="f" strokeweight=".5pt">
                <v:textbox style="mso-fit-shape-to-text:t" inset="0,0,0,0">
                  <w:txbxContent>
                    <w:p w14:paraId="6C8EFEA5" w14:textId="66BE1B4A" w:rsidR="00EB382F" w:rsidRPr="005C61AB" w:rsidRDefault="00EB382F" w:rsidP="00EB382F">
                      <w:pPr>
                        <w:rPr>
                          <w:rFonts w:ascii="Times" w:hAnsi="Times"/>
                          <w:i/>
                          <w:lang w:val="de-DE"/>
                        </w:rPr>
                      </w:pPr>
                      <w:r w:rsidRPr="005C61AB">
                        <w:rPr>
                          <w:rFonts w:ascii="Times" w:hAnsi="Times"/>
                          <w:i/>
                          <w:lang w:val="de-DE"/>
                        </w:rPr>
                        <w:t>z</w:t>
                      </w:r>
                    </w:p>
                  </w:txbxContent>
                </v:textbox>
              </v:shape>
            </w:pict>
          </mc:Fallback>
        </mc:AlternateContent>
      </w:r>
      <w:r>
        <w:rPr>
          <w:noProof/>
          <w:lang w:val="de-DE" w:eastAsia="de-DE"/>
        </w:rPr>
        <mc:AlternateContent>
          <mc:Choice Requires="wps">
            <w:drawing>
              <wp:anchor distT="0" distB="0" distL="114300" distR="114300" simplePos="0" relativeHeight="251660288" behindDoc="0" locked="0" layoutInCell="1" allowOverlap="1" wp14:anchorId="1F82537F" wp14:editId="65C9E96E">
                <wp:simplePos x="0" y="0"/>
                <wp:positionH relativeFrom="column">
                  <wp:posOffset>2589511</wp:posOffset>
                </wp:positionH>
                <wp:positionV relativeFrom="paragraph">
                  <wp:posOffset>15252</wp:posOffset>
                </wp:positionV>
                <wp:extent cx="0" cy="1026596"/>
                <wp:effectExtent l="76200" t="38100" r="57150" b="21590"/>
                <wp:wrapNone/>
                <wp:docPr id="2" name="Gerade Verbindung mit Pfeil 2"/>
                <wp:cNvGraphicFramePr/>
                <a:graphic xmlns:a="http://schemas.openxmlformats.org/drawingml/2006/main">
                  <a:graphicData uri="http://schemas.microsoft.com/office/word/2010/wordprocessingShape">
                    <wps:wsp>
                      <wps:cNvCnPr/>
                      <wps:spPr>
                        <a:xfrm flipV="1">
                          <a:off x="0" y="0"/>
                          <a:ext cx="0" cy="102659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mv="urn:schemas-microsoft-com:mac:vml" xmlns:mo="http://schemas.microsoft.com/office/mac/office/2008/main">
            <w:pict>
              <v:shapetype w14:anchorId="7F9CB666" id="_x0000_t32" coordsize="21600,21600" o:spt="32" o:oned="t" path="m,l21600,21600e" filled="f">
                <v:path arrowok="t" fillok="f" o:connecttype="none"/>
                <o:lock v:ext="edit" shapetype="t"/>
              </v:shapetype>
              <v:shape id="Gerade Verbindung mit Pfeil 2" o:spid="_x0000_s1026" type="#_x0000_t32" style="position:absolute;margin-left:203.9pt;margin-top:1.2pt;width:0;height:80.85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BB63gEAAAEEAAAOAAAAZHJzL2Uyb0RvYy54bWysU8mOEzEQvSPxD5bvpDuRiCBKZw4ZmAuC&#10;iGXujl3utvCmsied/D1ld9IgFgkhLpaXeq/qvSpv787OshNgMsF3fLloOQMvgzK+7/iXz29fvOIs&#10;ZeGVsMFDxy+Q+N3u+bPtGDewCkOwCpARiU+bMXZ8yDlumibJAZxIixDB06MO6ESmI/aNQjESu7PN&#10;qm3XzRhQRQwSUqLb++mR7yq/1iDzB60TZGY7TrXlumJdj2Vtdlux6VHEwchrGeIfqnDCeEo6U92L&#10;LNgTml+onJEYUtB5IYNrgtZGQtVAapbtT2o+DSJC1ULmpDjblP4frXx/OiAzquMrzrxw1KIHQKGA&#10;PQIejVdPvmfOZHbQYCxbFcPGmDaE2/sDXk8pHrCoP2t0TFsTH2kWqh+kkJ2r3ZfZbjhnJqdLSbfL&#10;drV++XpdmJuJolBFTPkBgmNl0/GUUZh+yPvgPTU14EQvTu9SnoA3QAFbX9YsjH3jFcuXSLIyGuF7&#10;C9c8JaQpSqba6y5fLEzwj6DJFKpxSlPHEfYW2UnQIKmvy5mFIgtEG2tnUFul/xF0jS0wqCP6t8A5&#10;umYMPs9AZ3zA32XN51upeoq/qZ60FtnHoC61k9UOmrPah+ufKIP847nCv//c3TcAAAD//wMAUEsD&#10;BBQABgAIAAAAIQBoYX/h3QAAAAkBAAAPAAAAZHJzL2Rvd25yZXYueG1sTI/BTsMwEETvSP0Haytx&#10;o04qq0UhToUq9QIISuHSmxtvk4h4HdluG/h6FnGA42hGM2/K1eh6ccYQO08a8lkGAqn2tqNGw/vb&#10;5uYWREyGrOk9oYZPjLCqJlelKay/0Cued6kRXEKxMBralIZCyli36Eyc+QGJvaMPziSWoZE2mAuX&#10;u17Os2whnemIF1oz4LrF+mN3chqe8vDysNw/H1VswteeHtU2br3W19Px/g5EwjH9heEHn9GhYqaD&#10;P5GNotegsiWjJw1zBYL9X33g4ELlIKtS/n9QfQMAAP//AwBQSwECLQAUAAYACAAAACEAtoM4kv4A&#10;AADhAQAAEwAAAAAAAAAAAAAAAAAAAAAAW0NvbnRlbnRfVHlwZXNdLnhtbFBLAQItABQABgAIAAAA&#10;IQA4/SH/1gAAAJQBAAALAAAAAAAAAAAAAAAAAC8BAABfcmVscy8ucmVsc1BLAQItABQABgAIAAAA&#10;IQDpUBB63gEAAAEEAAAOAAAAAAAAAAAAAAAAAC4CAABkcnMvZTJvRG9jLnhtbFBLAQItABQABgAI&#10;AAAAIQBoYX/h3QAAAAkBAAAPAAAAAAAAAAAAAAAAADgEAABkcnMvZG93bnJldi54bWxQSwUGAAAA&#10;AAQABADzAAAAQgUAAAAA&#10;" strokecolor="black [3200]" strokeweight=".5pt">
                <v:stroke endarrow="block" joinstyle="miter"/>
              </v:shape>
            </w:pict>
          </mc:Fallback>
        </mc:AlternateContent>
      </w:r>
    </w:p>
    <w:p w14:paraId="513A98A6" w14:textId="7CD0DC24" w:rsidR="00EB382F" w:rsidRDefault="005C61AB" w:rsidP="00EB382F">
      <w:r>
        <w:rPr>
          <w:noProof/>
          <w:lang w:val="de-DE" w:eastAsia="de-DE"/>
        </w:rPr>
        <mc:AlternateContent>
          <mc:Choice Requires="wps">
            <w:drawing>
              <wp:anchor distT="0" distB="0" distL="114300" distR="114300" simplePos="0" relativeHeight="251678720" behindDoc="0" locked="0" layoutInCell="1" allowOverlap="1" wp14:anchorId="25A7E385" wp14:editId="2C487C8A">
                <wp:simplePos x="0" y="0"/>
                <wp:positionH relativeFrom="column">
                  <wp:posOffset>3823335</wp:posOffset>
                </wp:positionH>
                <wp:positionV relativeFrom="paragraph">
                  <wp:posOffset>33655</wp:posOffset>
                </wp:positionV>
                <wp:extent cx="100330" cy="318770"/>
                <wp:effectExtent l="0" t="0" r="0" b="12065"/>
                <wp:wrapNone/>
                <wp:docPr id="4" name="Textfeld 11"/>
                <wp:cNvGraphicFramePr/>
                <a:graphic xmlns:a="http://schemas.openxmlformats.org/drawingml/2006/main">
                  <a:graphicData uri="http://schemas.microsoft.com/office/word/2010/wordprocessingShape">
                    <wps:wsp>
                      <wps:cNvSpPr txBox="1"/>
                      <wps:spPr>
                        <a:xfrm>
                          <a:off x="0" y="0"/>
                          <a:ext cx="100330" cy="318770"/>
                        </a:xfrm>
                        <a:prstGeom prst="rect">
                          <a:avLst/>
                        </a:prstGeom>
                        <a:noFill/>
                        <a:ln w="6350">
                          <a:noFill/>
                        </a:ln>
                      </wps:spPr>
                      <wps:txbx>
                        <w:txbxContent>
                          <w:p w14:paraId="2405B1EA" w14:textId="3D3B84FE" w:rsidR="005C61AB" w:rsidRPr="005C61AB" w:rsidRDefault="005C61AB" w:rsidP="005C61AB">
                            <w:pPr>
                              <w:rPr>
                                <w:rFonts w:ascii="Times" w:hAnsi="Times"/>
                                <w:i/>
                                <w:lang w:val="de-DE"/>
                              </w:rPr>
                            </w:pPr>
                            <w:r w:rsidRPr="005C61AB">
                              <w:rPr>
                                <w:rFonts w:ascii="Times" w:hAnsi="Times"/>
                                <w:i/>
                                <w:lang w:val="de-DE"/>
                              </w:rPr>
                              <w:t>y</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mv="urn:schemas-microsoft-com:mac:vml" xmlns:mo="http://schemas.microsoft.com/office/mac/office/2008/main">
            <w:pict>
              <v:shape w14:anchorId="25A7E385" id="_x0000_s1027" type="#_x0000_t202" style="position:absolute;margin-left:301.05pt;margin-top:2.65pt;width:7.9pt;height:25.1pt;z-index:2516787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a57qSQCAABGBAAADgAAAGRycy9lMm9Eb2MueG1srFNda9swFH0f7D8IvS+2m60tJk7JWjIGpS0k&#10;o8+KLMcGfSEpsbNfvyM5Tke3p7EX+Vr3Q/eec+7iblCSHIXzndEVLWY5JUJzU3d6X9Ef2/WnW0p8&#10;YLpm0mhR0ZPw9G758cOit6W4Mq2RtXAERbQve1vRNgRbZpnnrVDMz4wVGs7GOMUCft0+qx3rUV3J&#10;7CrPr7PeuNo6w4X3uH0YnXSZ6jeN4OG5abwIRFYUvYV0unTu4pktF6zcO2bbjp/bYP/QhWKdxqOX&#10;Ug8sMHJw3R+lVMed8aYJM25UZpqm4yLNgGmK/N00m5ZZkWYBON5eYPL/ryx/Or440tUV/UyJZgoU&#10;bcUQGiFrUhQRnt76ElEbi7gwfDUDaJ7uPS7j1EPjVPxiHgI/gD5dwEU1wmNSns/n8HC45sXtzU0C&#10;P3tLts6Hb8IoEo2KOnCXIGXHRx/QCEKnkPiWNutOysSf1KSv6PX8S54SLh5kSI3EOMLYarTCsBvS&#10;xJcxdqY+YTpnRnl4y9cdenhkPrwwBz2gbWg8PONopMFb5mxR0hr382/3MR40wUtJD31VVGMBKJHf&#10;NeiLUpwMNxm7ydAHdW8g2AK7Y3kykeCCnMzGGfUK4a/iG3AxzfFSRcNk3odR41gcLlarFATBWRYe&#10;9cbyWDpiGPHcDq/M2TPoAWw9mUl3rHyH/RgbM71dHQIYSMREVEcMz2BDrImv82LFbfj9P0W9rf/y&#10;FwAAAP//AwBQSwMEFAAGAAgAAAAhAAH7AMfcAAAACAEAAA8AAABkcnMvZG93bnJldi54bWxMj0FP&#10;hDAUhO8m/ofmmXhzC7uCipSNbsSjiYsHj136BJS+krbL4r/3edLjZCYz35TbxY5iRh8GRwrSVQIC&#10;qXVmoE7BW1Nf3YIIUZPRoyNU8I0BttX5WakL4070ivM+doJLKBRaQR/jVEgZ2h6tDis3IbH34bzV&#10;kaXvpPH6xOV2lOskyaXVA/FCryfc9dh+7Y9Wwa5uGj9j8OM7Ptebz5fHa3xalLq8WB7uQURc4l8Y&#10;fvEZHSpmOrgjmSBGBXmyTjmqINuAYD9Pb+5AHFhnGciqlP8PVD8AAAD//wMAUEsBAi0AFAAGAAgA&#10;AAAhAOSZw8D7AAAA4QEAABMAAAAAAAAAAAAAAAAAAAAAAFtDb250ZW50X1R5cGVzXS54bWxQSwEC&#10;LQAUAAYACAAAACEAI7Jq4dcAAACUAQAACwAAAAAAAAAAAAAAAAAsAQAAX3JlbHMvLnJlbHNQSwEC&#10;LQAUAAYACAAAACEAqa57qSQCAABGBAAADgAAAAAAAAAAAAAAAAAsAgAAZHJzL2Uyb0RvYy54bWxQ&#10;SwECLQAUAAYACAAAACEAAfsAx9wAAAAIAQAADwAAAAAAAAAAAAAAAAB8BAAAZHJzL2Rvd25yZXYu&#10;eG1sUEsFBgAAAAAEAAQA8wAAAIUFAAAAAA==&#10;" filled="f" stroked="f" strokeweight=".5pt">
                <v:textbox style="mso-fit-shape-to-text:t" inset="0,0,0,0">
                  <w:txbxContent>
                    <w:p w14:paraId="2405B1EA" w14:textId="3D3B84FE" w:rsidR="005C61AB" w:rsidRPr="005C61AB" w:rsidRDefault="005C61AB" w:rsidP="005C61AB">
                      <w:pPr>
                        <w:rPr>
                          <w:rFonts w:ascii="Times" w:hAnsi="Times"/>
                          <w:i/>
                          <w:lang w:val="de-DE"/>
                        </w:rPr>
                      </w:pPr>
                      <w:r w:rsidRPr="005C61AB">
                        <w:rPr>
                          <w:rFonts w:ascii="Times" w:hAnsi="Times"/>
                          <w:i/>
                          <w:lang w:val="de-DE"/>
                        </w:rPr>
                        <w:t>y</w:t>
                      </w:r>
                    </w:p>
                  </w:txbxContent>
                </v:textbox>
              </v:shape>
            </w:pict>
          </mc:Fallback>
        </mc:AlternateContent>
      </w:r>
      <w:r w:rsidR="00EB382F">
        <w:rPr>
          <w:noProof/>
          <w:lang w:val="de-DE" w:eastAsia="de-DE"/>
        </w:rPr>
        <mc:AlternateContent>
          <mc:Choice Requires="wps">
            <w:drawing>
              <wp:anchor distT="0" distB="0" distL="114300" distR="114300" simplePos="0" relativeHeight="251665408" behindDoc="0" locked="0" layoutInCell="1" allowOverlap="1" wp14:anchorId="0E0D06F1" wp14:editId="24D00732">
                <wp:simplePos x="0" y="0"/>
                <wp:positionH relativeFrom="column">
                  <wp:posOffset>2591735</wp:posOffset>
                </wp:positionH>
                <wp:positionV relativeFrom="paragraph">
                  <wp:posOffset>142270</wp:posOffset>
                </wp:positionV>
                <wp:extent cx="1155622" cy="585869"/>
                <wp:effectExtent l="0" t="38100" r="64135" b="24130"/>
                <wp:wrapNone/>
                <wp:docPr id="9" name="Gerader Verbinder 9"/>
                <wp:cNvGraphicFramePr/>
                <a:graphic xmlns:a="http://schemas.openxmlformats.org/drawingml/2006/main">
                  <a:graphicData uri="http://schemas.microsoft.com/office/word/2010/wordprocessingShape">
                    <wps:wsp>
                      <wps:cNvCnPr/>
                      <wps:spPr>
                        <a:xfrm flipV="1">
                          <a:off x="0" y="0"/>
                          <a:ext cx="1155622" cy="585869"/>
                        </a:xfrm>
                        <a:prstGeom prst="line">
                          <a:avLst/>
                        </a:prstGeom>
                        <a:ln w="3175">
                          <a:prstDash val="dash"/>
                          <a:headEnd type="none" w="med" len="med"/>
                          <a:tailEnd type="arrow"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line w14:anchorId="6B583418" id="Gerader Verbinder 9"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4.05pt,11.2pt" to="295.05pt,5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Kj8/AEAAEgEAAAOAAAAZHJzL2Uyb0RvYy54bWysVE2P0zAQvSPxHyzfaZqilt2o6R62sBcE&#10;FR97d51xY+EvjU3T/nvGTptFsEIIcbHG9ps3854nWd+drGFHwKi9a3k9m3MGTvpOu0PLv3559+qG&#10;s5iE64TxDlp+hsjvNi9frIfQwML33nSAjEhcbIbQ8j6l0FRVlD1YEWc+gKNL5dGKRFs8VB2Kgdit&#10;qRbz+aoaPHYBvYQY6XQ7XvJN4VcKZPqoVITETMupt1RWLOs+r9VmLZoDitBreWlD/EMXVmhHRSeq&#10;rUiCfUf9G5XVEn30Ks2kt5VXSksoGkhNPf9FzedeBChayJwYJpvi/6OVH447ZLpr+S1nTlh6ogdA&#10;kR/lEXCvXY5us01DiA2h790OL7sYdpg1nxRapowOjzQBxQXSxU7F5PNkMpwSk3RY18vlarHgTNLd&#10;8mZ5syr01ciT+QLG9ADeshy03GiXTRCNOL6PiWoT9ArJx8axoeWv6zfLgspXWxF7dhT05h1F4yP3&#10;ILq3rmPpHEiko2nkOc9Cx5kBGt4clXFIQpsnpED0w/NQasQ46idbM5pRonQ2MDb2CRR5m0WX1spU&#10;w73BS2/f6lywsBAypyhtzJQ0/3PSBZvToEz63yZO6FLRuzQlWu08Plc1na6tqhF/VT1qzbL3vjuX&#10;0Sh20LgWZZdPK38PP+9L+tMPYPMDAAD//wMAUEsDBBQABgAIAAAAIQDO6WRp3wAAAAoBAAAPAAAA&#10;ZHJzL2Rvd25yZXYueG1sTI/BToNAEIbvJr7DZky8tQsEa0WWpjF6ITGNrQ+wZUcgZWeB3VL69o6n&#10;epyZL/98f76ZbScmHH3rSEG8jEAgVc60VCv4Pnws1iB80GR05wgVXNHDpri/y3Vm3IW+cNqHWnAI&#10;+UwraELoMyl91aDVful6JL79uNHqwONYSzPqC4fbTiZRtJJWt8QfGt3jW4PVaX+2Csr3bX8ahutB&#10;DpWd5OeuXO3mUqnHh3n7CiLgHG4w/OmzOhTsdHRnMl50CtJoHTOqIElSEAw8vUS8ODIZp88gi1z+&#10;r1D8AgAA//8DAFBLAQItABQABgAIAAAAIQC2gziS/gAAAOEBAAATAAAAAAAAAAAAAAAAAAAAAABb&#10;Q29udGVudF9UeXBlc10ueG1sUEsBAi0AFAAGAAgAAAAhADj9If/WAAAAlAEAAAsAAAAAAAAAAAAA&#10;AAAALwEAAF9yZWxzLy5yZWxzUEsBAi0AFAAGAAgAAAAhAFCgqPz8AQAASAQAAA4AAAAAAAAAAAAA&#10;AAAALgIAAGRycy9lMm9Eb2MueG1sUEsBAi0AFAAGAAgAAAAhAM7pZGnfAAAACgEAAA8AAAAAAAAA&#10;AAAAAAAAVgQAAGRycy9kb3ducmV2LnhtbFBLBQYAAAAABAAEAPMAAABiBQAAAAA=&#10;" strokecolor="black [3200]" strokeweight=".25pt">
                <v:stroke dashstyle="dash" endarrow="open" joinstyle="miter"/>
              </v:line>
            </w:pict>
          </mc:Fallback>
        </mc:AlternateContent>
      </w:r>
    </w:p>
    <w:p w14:paraId="4FFEFF8E" w14:textId="77777777" w:rsidR="00EB382F" w:rsidRDefault="00EB382F" w:rsidP="00EB382F">
      <w:r>
        <w:rPr>
          <w:noProof/>
          <w:lang w:val="de-DE" w:eastAsia="de-DE"/>
        </w:rPr>
        <mc:AlternateContent>
          <mc:Choice Requires="wps">
            <w:drawing>
              <wp:anchor distT="0" distB="0" distL="114300" distR="114300" simplePos="0" relativeHeight="251668480" behindDoc="0" locked="0" layoutInCell="1" allowOverlap="1" wp14:anchorId="5BB0D31E" wp14:editId="29A00A74">
                <wp:simplePos x="0" y="0"/>
                <wp:positionH relativeFrom="column">
                  <wp:posOffset>3270522</wp:posOffset>
                </wp:positionH>
                <wp:positionV relativeFrom="paragraph">
                  <wp:posOffset>80022</wp:posOffset>
                </wp:positionV>
                <wp:extent cx="139696" cy="336024"/>
                <wp:effectExtent l="38100" t="57150" r="70485" b="26035"/>
                <wp:wrapNone/>
                <wp:docPr id="14" name="Gekrümmte Verbindung 14"/>
                <wp:cNvGraphicFramePr/>
                <a:graphic xmlns:a="http://schemas.openxmlformats.org/drawingml/2006/main">
                  <a:graphicData uri="http://schemas.microsoft.com/office/word/2010/wordprocessingShape">
                    <wps:wsp>
                      <wps:cNvCnPr/>
                      <wps:spPr>
                        <a:xfrm flipH="1" flipV="1">
                          <a:off x="0" y="0"/>
                          <a:ext cx="139696" cy="336024"/>
                        </a:xfrm>
                        <a:prstGeom prst="curvedConnector3">
                          <a:avLst>
                            <a:gd name="adj1" fmla="val -32287"/>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w14:anchorId="2F953A69"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Gekrümmte Verbindung 14" o:spid="_x0000_s1026" type="#_x0000_t38" style="position:absolute;margin-left:257.5pt;margin-top:6.3pt;width:11pt;height:26.45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HSRAgIAAEMEAAAOAAAAZHJzL2Uyb0RvYy54bWysU8mOEzEQvSPxD5bvk86Cwkw0nTlkYDgg&#10;iFjm7tjlxOBNZWf7N278GGV3p0GAhEBcrLKr3qt6z/bt3clZdgBMJviWT0ZjzsDLoIzftvzjh5dX&#10;15ylLLwSNnho+RkSv1s+fXJ7jAuYhl2wCpARiU+LY2z5Lue4aJokd+BEGoUInpI6oBOZtrhtFIoj&#10;sTvbTMfjeXMMqCIGCSnR6X2X5MvKrzXI/FbrBJnZltNsua5Y101Zm+WtWGxRxJ2R/RjiH6Zwwnhq&#10;OlDdiyzYHs0vVM5IDCnoPJLBNUFrI6FqIDWT8U9q3u9EhKqFzElxsCn9P1r55rBGZhTd3TPOvHB0&#10;Rw/wGb9+cS4DewTcGK/2fssoT2YdY1oQZuXX2O9SXGNRftLomLYmviIuXqPHEpUc6WSnavp5MB1O&#10;mUk6nMxu5jdzziSlZrP5eFr7NB1hAUdM+QGCYyVoudzjAdQqeE+XG3BWG4jD65Sr/6oXIdSnMoWz&#10;dJ0HYdnVbDq9fl4kEHVfTtGFvGCtL2sWxr7wiuVzJC8yGuG3FnpgKWmKB53qGuWzhQ7+DjRZWTTV&#10;oeojhpVFRgO0XEgJPk8GJqouMG2sHYDjPwP7+gKF+sD/Bjwgaufg8wB2xgf8Xfd8uoysu/qLA53u&#10;YsEmqHN9D9UaeqnV5P5Xla/w477Cv//95TcAAAD//wMAUEsDBBQABgAIAAAAIQBpb8sv3QAAAAkB&#10;AAAPAAAAZHJzL2Rvd25yZXYueG1sTI/BTsMwEETvSPyDtUjcqNMUpyXEqShSjz3QVJzd2I0D8TqK&#10;3db8PcuJHndmNPumWic3sIuZQu9RwnyWATPYet1jJ+HQbJ9WwEJUqNXg0Uj4MQHW9f1dpUrtr/hh&#10;LvvYMSrBUCoJNsax5Dy01jgVZn40SN7JT05FOqeO60ldqdwNPM+ygjvVI32wajTv1rTf+7OTsDqJ&#10;zbaZdk3+bA/Lz/T1kjq7k/LxIb29Aosmxf8w/OETOtTEdPRn1IENEsRc0JZIRl4Ao4BYLEk4SiiE&#10;AF5X/HZB/QsAAP//AwBQSwECLQAUAAYACAAAACEAtoM4kv4AAADhAQAAEwAAAAAAAAAAAAAAAAAA&#10;AAAAW0NvbnRlbnRfVHlwZXNdLnhtbFBLAQItABQABgAIAAAAIQA4/SH/1gAAAJQBAAALAAAAAAAA&#10;AAAAAAAAAC8BAABfcmVscy8ucmVsc1BLAQItABQABgAIAAAAIQDojHSRAgIAAEMEAAAOAAAAAAAA&#10;AAAAAAAAAC4CAABkcnMvZTJvRG9jLnhtbFBLAQItABQABgAIAAAAIQBpb8sv3QAAAAkBAAAPAAAA&#10;AAAAAAAAAAAAAFwEAABkcnMvZG93bnJldi54bWxQSwUGAAAAAAQABADzAAAAZgUAAAAA&#10;" adj="-6974" strokecolor="#5b9bd5 [3204]" strokeweight=".5pt">
                <v:stroke endarrow="block" joinstyle="miter"/>
              </v:shape>
            </w:pict>
          </mc:Fallback>
        </mc:AlternateContent>
      </w:r>
      <w:r>
        <w:rPr>
          <w:noProof/>
          <w:lang w:val="de-DE" w:eastAsia="de-DE"/>
        </w:rPr>
        <mc:AlternateContent>
          <mc:Choice Requires="wps">
            <w:drawing>
              <wp:anchor distT="0" distB="0" distL="114300" distR="114300" simplePos="0" relativeHeight="251666432" behindDoc="0" locked="0" layoutInCell="1" allowOverlap="1" wp14:anchorId="7BBDD4D6" wp14:editId="3C9B07A2">
                <wp:simplePos x="0" y="0"/>
                <wp:positionH relativeFrom="column">
                  <wp:posOffset>3088009</wp:posOffset>
                </wp:positionH>
                <wp:positionV relativeFrom="paragraph">
                  <wp:posOffset>175618</wp:posOffset>
                </wp:positionV>
                <wp:extent cx="102235" cy="321945"/>
                <wp:effectExtent l="0" t="0" r="12065" b="1905"/>
                <wp:wrapNone/>
                <wp:docPr id="10" name="Textfeld 10"/>
                <wp:cNvGraphicFramePr/>
                <a:graphic xmlns:a="http://schemas.openxmlformats.org/drawingml/2006/main">
                  <a:graphicData uri="http://schemas.microsoft.com/office/word/2010/wordprocessingShape">
                    <wps:wsp>
                      <wps:cNvSpPr txBox="1"/>
                      <wps:spPr>
                        <a:xfrm>
                          <a:off x="0" y="0"/>
                          <a:ext cx="102235" cy="321945"/>
                        </a:xfrm>
                        <a:prstGeom prst="rect">
                          <a:avLst/>
                        </a:prstGeom>
                        <a:noFill/>
                        <a:ln w="6350">
                          <a:noFill/>
                        </a:ln>
                      </wps:spPr>
                      <wps:txbx>
                        <w:txbxContent>
                          <w:p w14:paraId="60DB0103" w14:textId="77777777" w:rsidR="00EB382F" w:rsidRDefault="00EB382F" w:rsidP="00EB382F">
                            <w:r>
                              <w:rPr>
                                <w:rFonts w:ascii="Cambria Math" w:hAnsi="Cambria Math"/>
                              </w:rPr>
                              <w:t>𝜙</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mv="urn:schemas-microsoft-com:mac:vml" xmlns:mo="http://schemas.microsoft.com/office/mac/office/2008/main">
            <w:pict>
              <v:shape w14:anchorId="7BBDD4D6" id="Textfeld 10" o:spid="_x0000_s1027" type="#_x0000_t202" style="position:absolute;margin-left:243.15pt;margin-top:13.85pt;width:8.05pt;height:25.35pt;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9mCiQCAABHBAAADgAAAGRycy9lMm9Eb2MueG1srFPBbtswDL0P2D8Iui92kqVYjThF1iLDgKIt&#10;kAw9K7IUG5AlQVJiZ1+/JzlOh26nYReZFslH8fFxede3ipyE843RJZ1OckqE5qZq9KGkP3abT18o&#10;8YHpiimjRUnPwtO71ccPy84WYmZqoyrhCEC0Lzpb0joEW2SZ57VomZ8YKzSc0riWBfy6Q1Y51gG9&#10;Vdksz2+yzrjKOsOF97h9GJx0lfClFDw8S+lFIKqkeFtIp0vnPp7ZasmKg2O2bvjlGewfXtGyRqPo&#10;FeqBBUaOrvkDqm24M97IMOGmzYyUDRepB3Qzzd91s62ZFakXkOPtlSb//2D50+nFkabC7ECPZi1m&#10;tBN9kEJVBFfgp7O+QNjWIjD0X02P2PHe4zK23UvXxi8aIvAD6nxlF2iEx6R8NpsvKOFwzWfT28+L&#10;iJK9JVvnwzdhWhKNkjoML3HKTo8+DKFjSKylzaZRKg1QadKV9Ga+yFPC1QNwpVEjtjA8NVqh3/dD&#10;y2Mbe1Od0Z0zgz685ZsGb3hkPrwwB0GgIYg8POOQyqCWuViU1Mb9/Nt9jMec4KWkg8BKqrEBlKjv&#10;GvOLWhwNNxr70dDH9t5AsVMsj+XJRIILajSlM+0rlL+ONeBimqNSScNo3odB5NgcLtbrFATFWRYe&#10;9dbyCB05jHzu+lfm7IX0gGk9mVF4rHjH/RAbM71dHwMmkAYTWR04vJANtabRXjYrrsPv/ynqbf9X&#10;vwAAAP//AwBQSwMEFAAGAAgAAAAhANy+YQzeAAAACQEAAA8AAABkcnMvZG93bnJldi54bWxMj8FO&#10;wzAQRO9I/IO1SNyoQxqaKI1TQUU4ItFw4OjG2yRgryPbTcPfY05wXM3TzNtqtxjNZnR+tCTgfpUA&#10;Q+qsGqkX8N42dwUwHyQpqS2hgG/0sKuvrypZKnuhN5wPoWexhHwpBQwhTCXnvhvQSL+yE1LMTtYZ&#10;GeLpeq6cvMRyo3maJBtu5EhxYZAT7gfsvg5nI2DftK2b0Tv9gS/N+vP1KcPnRYjbm+VxCyzgEv5g&#10;+NWP6lBHp6M9k/JMC8iKzTqiAtI8BxaBhyTNgB0F5EUGvK74/w/qHwAAAP//AwBQSwECLQAUAAYA&#10;CAAAACEA5JnDwPsAAADhAQAAEwAAAAAAAAAAAAAAAAAAAAAAW0NvbnRlbnRfVHlwZXNdLnhtbFBL&#10;AQItABQABgAIAAAAIQAjsmrh1wAAAJQBAAALAAAAAAAAAAAAAAAAACwBAABfcmVscy8ucmVsc1BL&#10;AQItABQABgAIAAAAIQD472YKJAIAAEcEAAAOAAAAAAAAAAAAAAAAACwCAABkcnMvZTJvRG9jLnht&#10;bFBLAQItABQABgAIAAAAIQDcvmEM3gAAAAkBAAAPAAAAAAAAAAAAAAAAAHwEAABkcnMvZG93bnJl&#10;di54bWxQSwUGAAAAAAQABADzAAAAhwUAAAAA&#10;" filled="f" stroked="f" strokeweight=".5pt">
                <v:textbox style="mso-fit-shape-to-text:t" inset="0,0,0,0">
                  <w:txbxContent>
                    <w:p w14:paraId="60DB0103" w14:textId="77777777" w:rsidR="00EB382F" w:rsidRDefault="00EB382F" w:rsidP="00EB382F">
                      <w:r>
                        <w:rPr>
                          <w:rFonts w:ascii="Cambria Math" w:hAnsi="Cambria Math"/>
                        </w:rPr>
                        <w:t>𝜙</w:t>
                      </w:r>
                    </w:p>
                  </w:txbxContent>
                </v:textbox>
              </v:shape>
            </w:pict>
          </mc:Fallback>
        </mc:AlternateContent>
      </w:r>
    </w:p>
    <w:p w14:paraId="049ECFF8" w14:textId="77777777" w:rsidR="00EB382F" w:rsidRPr="009C527C" w:rsidRDefault="00EB382F" w:rsidP="00EB382F">
      <w:r>
        <w:rPr>
          <w:noProof/>
          <w:lang w:val="de-DE" w:eastAsia="de-DE"/>
        </w:rPr>
        <mc:AlternateContent>
          <mc:Choice Requires="wps">
            <w:drawing>
              <wp:anchor distT="0" distB="0" distL="114300" distR="114300" simplePos="0" relativeHeight="251662336" behindDoc="0" locked="0" layoutInCell="1" allowOverlap="1" wp14:anchorId="2280AF4A" wp14:editId="3DD170C4">
                <wp:simplePos x="0" y="0"/>
                <wp:positionH relativeFrom="column">
                  <wp:posOffset>1262209</wp:posOffset>
                </wp:positionH>
                <wp:positionV relativeFrom="paragraph">
                  <wp:posOffset>110435</wp:posOffset>
                </wp:positionV>
                <wp:extent cx="2658110" cy="0"/>
                <wp:effectExtent l="0" t="19050" r="27940" b="19050"/>
                <wp:wrapNone/>
                <wp:docPr id="6" name="Gerader Verbinder 6"/>
                <wp:cNvGraphicFramePr/>
                <a:graphic xmlns:a="http://schemas.openxmlformats.org/drawingml/2006/main">
                  <a:graphicData uri="http://schemas.microsoft.com/office/word/2010/wordprocessingShape">
                    <wps:wsp>
                      <wps:cNvCnPr/>
                      <wps:spPr>
                        <a:xfrm>
                          <a:off x="0" y="0"/>
                          <a:ext cx="2658110"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w14:anchorId="0DEDC3F0" id="Gerader Verbinder 6"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9.4pt,8.7pt" to="308.7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x6HvwEAANMDAAAOAAAAZHJzL2Uyb0RvYy54bWysU01v2zAMvQ/ofxB0b2xnWBAYcXposV6K&#10;LdhH74pMxQL0BUqLnX8/SkncohswbNhFpsT3SD6S3txN1rAjYNTedbxZ1JyBk77X7tDx798+3q45&#10;i0m4XhjvoOMniPxue/NuM4YWln7wpgdkFMTFdgwdH1IKbVVFOYAVceEDOHIqj1YkuuKh6lGMFN2a&#10;alnXq2r02Af0EmKk14ezk29LfKVAps9KRUjMdJxqS+XEcu7zWW03oj2gCIOWlzLEP1RhhXaUdA71&#10;IJJgP1D/EspqiT56lRbS28orpSUUDaSmqd+o+TqIAEULNSeGuU3x/4WVn447ZLrv+IozJyyN6BFQ&#10;5KE8A+61y9Yqt2kMsSX0vdvh5RbDDrPmSaHNX1LDptLa09xamBKT9LhcfVg3DU1AXn3VCzFgTI/g&#10;LctGx412WbVoxfEpJkpG0CskPxvHxo6/Xzd1mV+VKzvXUqx0MnCGfQFF0ih7U8KVpYJ7g+woaB2E&#10;lOBSk7VRAuMInWlKGzMT6z8TL/hMhbJwf0OeGSWzd2kmW+08/i57mq4lqzOeyn+lO5t735/KlIqD&#10;NqcovGx5Xs3X90J/+Re3PwEAAP//AwBQSwMEFAAGAAgAAAAhADarlmLcAAAACQEAAA8AAABkcnMv&#10;ZG93bnJldi54bWxMj81OwzAQhO+VeAdrkbi1DhFqS4hTIaQIiUt/QHB14yWJiNeR7TTp27OUA9xm&#10;dkez3+abyXbihD60jhTcLhIQSJUzLdUK3l7L+RpEiJqM7hyhgjMG2BRXs1xnxo20x9Mh1oJLKGRa&#10;QRNjn0kZqgatDgvXI/Hu03mrI1tfS+P1yOW2k2mSLKXVLfGFRvf41GD1dRisgnTcnj/oJRlSW+3i&#10;s38vV9tdqdTN9fT4ACLiFP/C8IPP6FAw09ENZILo2N+vGT2yWN2B4MDyIo6/A1nk8v8HxTcAAAD/&#10;/wMAUEsBAi0AFAAGAAgAAAAhALaDOJL+AAAA4QEAABMAAAAAAAAAAAAAAAAAAAAAAFtDb250ZW50&#10;X1R5cGVzXS54bWxQSwECLQAUAAYACAAAACEAOP0h/9YAAACUAQAACwAAAAAAAAAAAAAAAAAvAQAA&#10;X3JlbHMvLnJlbHNQSwECLQAUAAYACAAAACEAE4Meh78BAADTAwAADgAAAAAAAAAAAAAAAAAuAgAA&#10;ZHJzL2Uyb0RvYy54bWxQSwECLQAUAAYACAAAACEANquWYtwAAAAJAQAADwAAAAAAAAAAAAAAAAAZ&#10;BAAAZHJzL2Rvd25yZXYueG1sUEsFBgAAAAAEAAQA8wAAACIFAAAAAA==&#10;" strokecolor="#5b9bd5 [3204]" strokeweight="3pt">
                <v:stroke joinstyle="miter"/>
              </v:line>
            </w:pict>
          </mc:Fallback>
        </mc:AlternateContent>
      </w:r>
      <w:r>
        <w:rPr>
          <w:noProof/>
          <w:lang w:val="de-DE" w:eastAsia="de-DE"/>
        </w:rPr>
        <mc:AlternateContent>
          <mc:Choice Requires="wps">
            <w:drawing>
              <wp:anchor distT="0" distB="0" distL="114300" distR="114300" simplePos="0" relativeHeight="251664384" behindDoc="0" locked="0" layoutInCell="1" allowOverlap="1" wp14:anchorId="26DFE29A" wp14:editId="7604E7C9">
                <wp:simplePos x="0" y="0"/>
                <wp:positionH relativeFrom="column">
                  <wp:posOffset>2813701</wp:posOffset>
                </wp:positionH>
                <wp:positionV relativeFrom="paragraph">
                  <wp:posOffset>211678</wp:posOffset>
                </wp:positionV>
                <wp:extent cx="140335" cy="318135"/>
                <wp:effectExtent l="0" t="0" r="5715" b="0"/>
                <wp:wrapNone/>
                <wp:docPr id="8" name="Textfeld 8"/>
                <wp:cNvGraphicFramePr/>
                <a:graphic xmlns:a="http://schemas.openxmlformats.org/drawingml/2006/main">
                  <a:graphicData uri="http://schemas.microsoft.com/office/word/2010/wordprocessingShape">
                    <wps:wsp>
                      <wps:cNvSpPr txBox="1"/>
                      <wps:spPr>
                        <a:xfrm>
                          <a:off x="0" y="0"/>
                          <a:ext cx="140335" cy="318135"/>
                        </a:xfrm>
                        <a:prstGeom prst="rect">
                          <a:avLst/>
                        </a:prstGeom>
                        <a:noFill/>
                        <a:ln w="6350">
                          <a:noFill/>
                        </a:ln>
                      </wps:spPr>
                      <wps:txbx>
                        <w:txbxContent>
                          <w:p w14:paraId="65ACE239" w14:textId="77777777" w:rsidR="00EB382F" w:rsidRPr="005C61AB" w:rsidRDefault="00EB382F" w:rsidP="00EB382F">
                            <w:pPr>
                              <w:rPr>
                                <w:rFonts w:ascii="Times" w:hAnsi="Times"/>
                                <w:i/>
                              </w:rPr>
                            </w:pPr>
                            <w:r w:rsidRPr="005C61AB">
                              <w:rPr>
                                <w:rFonts w:ascii="Times" w:hAnsi="Times"/>
                                <w:i/>
                              </w:rPr>
                              <w:t>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mv="urn:schemas-microsoft-com:mac:vml" xmlns:mo="http://schemas.microsoft.com/office/mac/office/2008/main">
            <w:pict>
              <v:shape w14:anchorId="26DFE29A" id="Textfeld 8" o:spid="_x0000_s1029" type="#_x0000_t202" style="position:absolute;margin-left:221.55pt;margin-top:16.65pt;width:11.05pt;height:25.05pt;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z87TCICAABFBAAADgAAAGRycy9lMm9Eb2MueG1srFNdb9sgFH2ftP+AeF/sNGsVWXGqrFWmSVFb&#10;KZn6TDDEljAgILGzX78DjtOq29O0F3zNvdzL+WBx37eKnITzjdElnU5ySoTmpmr0oaQ/d+svc0p8&#10;YLpiymhR0rPw9H75+dOis4W4MbVRlXAETbQvOlvSOgRbZJnntWiZnxgrNJLSuJYF/LpDVjnWoXur&#10;sps8v8s64yrrDBfeY/dxSNJl6i+l4OFZSi8CUSXF3UJaXVr3cc2WC1YcHLN1wy/XYP9wi5Y1GkOv&#10;rR5ZYOTomj9atQ13xhsZJty0mZGy4SJhAJpp/gHNtmZWJCwgx9srTf7/teVPpxdHmqqkEEqzFhLt&#10;RB+kUBWZR3Y66wsUbS3KQv/N9FB53PfYjKB76dr4BRyCPHg+X7lFM8Ljoa/5bHZLCUdqNp1PEaN7&#10;9nbYOh++C9OSGJTUQbrEKDttfBhKx5I4S5t1o1SST2nSlfRudpunA9cMmiuNGRHCcNUYhX7fJ8Cz&#10;EcbeVGegc2Zwh7d83eAOG+bDC3OwAwDB4uEZi1QGs8wloqQ27tff9mM9VEKWkg72KqmG/ylRPzTU&#10;i04cAzcG+zHQx/bBwK9TPB3LU4gDLqgxlM60r/D9Ks5AimmOSSUNY/gQBovj3XCxWqUi+M2ysNFb&#10;y2PryGHkc9e/MmcvpAeo9WRG27HiA/dDbTzp7eoYoEASJrI6cHghG15N0l7eVXwM7/9T1dvrX/4G&#10;AAD//wMAUEsDBBQABgAIAAAAIQApjyjE3QAAAAkBAAAPAAAAZHJzL2Rvd25yZXYueG1sTI/LTsMw&#10;EEX3SPyDNUjsqNM6VFWaSQUVYYlEw4KlG0+TgB+R7abh7zEruhzdo3vPlLvZaDaRD4OzCMtFBoxs&#10;69RgO4SPpn7YAAtRWiW1s4TwQwF21e1NKQvlLvadpkPsWCqxoZAIfYxjwXloezIyLNxINmUn542M&#10;6fQdV15eUrnRfJVla27kYNNCL0fa99R+H84GYV83jZ8oeP1Jr7X4envO6WVGvL+bn7bAIs3xH4Y/&#10;/aQOVXI6urNVgWmEPBfLhCIIIYAlIF8/roAdETYiB16V/PqD6hcAAP//AwBQSwECLQAUAAYACAAA&#10;ACEA5JnDwPsAAADhAQAAEwAAAAAAAAAAAAAAAAAAAAAAW0NvbnRlbnRfVHlwZXNdLnhtbFBLAQIt&#10;ABQABgAIAAAAIQAjsmrh1wAAAJQBAAALAAAAAAAAAAAAAAAAACwBAABfcmVscy8ucmVsc1BLAQIt&#10;ABQABgAIAAAAIQCHPztMIgIAAEUEAAAOAAAAAAAAAAAAAAAAACwCAABkcnMvZTJvRG9jLnhtbFBL&#10;AQItABQABgAIAAAAIQApjyjE3QAAAAkBAAAPAAAAAAAAAAAAAAAAAHoEAABkcnMvZG93bnJldi54&#10;bWxQSwUGAAAAAAQABADzAAAAhAUAAAAA&#10;" filled="f" stroked="f" strokeweight=".5pt">
                <v:textbox style="mso-fit-shape-to-text:t" inset="0,0,0,0">
                  <w:txbxContent>
                    <w:p w14:paraId="65ACE239" w14:textId="77777777" w:rsidR="00EB382F" w:rsidRPr="005C61AB" w:rsidRDefault="00EB382F" w:rsidP="00EB382F">
                      <w:pPr>
                        <w:rPr>
                          <w:rFonts w:ascii="Times" w:hAnsi="Times"/>
                          <w:i/>
                        </w:rPr>
                      </w:pPr>
                      <w:r w:rsidRPr="005C61AB">
                        <w:rPr>
                          <w:rFonts w:ascii="Times" w:hAnsi="Times"/>
                          <w:i/>
                        </w:rPr>
                        <w:t>D</w:t>
                      </w:r>
                    </w:p>
                  </w:txbxContent>
                </v:textbox>
              </v:shape>
            </w:pict>
          </mc:Fallback>
        </mc:AlternateContent>
      </w:r>
      <w:r>
        <w:rPr>
          <w:noProof/>
          <w:lang w:val="de-DE" w:eastAsia="de-DE"/>
        </w:rPr>
        <mc:AlternateContent>
          <mc:Choice Requires="wps">
            <w:drawing>
              <wp:anchor distT="0" distB="0" distL="114300" distR="114300" simplePos="0" relativeHeight="251663360" behindDoc="0" locked="0" layoutInCell="1" allowOverlap="1" wp14:anchorId="353D12EA" wp14:editId="030B6F75">
                <wp:simplePos x="0" y="0"/>
                <wp:positionH relativeFrom="column">
                  <wp:posOffset>1259984</wp:posOffset>
                </wp:positionH>
                <wp:positionV relativeFrom="paragraph">
                  <wp:posOffset>211997</wp:posOffset>
                </wp:positionV>
                <wp:extent cx="2658582" cy="0"/>
                <wp:effectExtent l="38100" t="76200" r="27940" b="95250"/>
                <wp:wrapNone/>
                <wp:docPr id="7" name="Gerade Verbindung mit Pfeil 7"/>
                <wp:cNvGraphicFramePr/>
                <a:graphic xmlns:a="http://schemas.openxmlformats.org/drawingml/2006/main">
                  <a:graphicData uri="http://schemas.microsoft.com/office/word/2010/wordprocessingShape">
                    <wps:wsp>
                      <wps:cNvCnPr/>
                      <wps:spPr>
                        <a:xfrm>
                          <a:off x="0" y="0"/>
                          <a:ext cx="2658582" cy="0"/>
                        </a:xfrm>
                        <a:prstGeom prst="straightConnector1">
                          <a:avLst/>
                        </a:prstGeom>
                        <a:ln w="3175">
                          <a:headEnd type="triangle"/>
                          <a:tailEnd type="triangle"/>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mv="urn:schemas-microsoft-com:mac:vml" xmlns:mo="http://schemas.microsoft.com/office/mac/office/2008/main">
            <w:pict>
              <v:shape w14:anchorId="0CFF5F07" id="Gerade Verbindung mit Pfeil 7" o:spid="_x0000_s1026" type="#_x0000_t32" style="position:absolute;margin-left:99.2pt;margin-top:16.7pt;width:209.3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Wu27AEAACgEAAAOAAAAZHJzL2Uyb0RvYy54bWysU8tu2zAQvBfoPxC817Jd+AHDcg5Om0vR&#10;Gn3daWopEeALS8ay/75LylaKNgiQohdK5HJmd2aX27uzNewEGLV3NZ9NppyBk77Rrq35j+8f3605&#10;i0m4RhjvoOYXiPxu9/bNtg8bmPvOmwaQEYmLmz7UvEspbKoqyg6siBMfwFFQebQi0RbbqkHRE7s1&#10;1Xw6XVa9xyaglxAjnd4PQb4r/EqBTF+UipCYqTnVlsqKZT3mtdptxaZFETotr2WIf6jCCu0o6Uh1&#10;L5Jgj6j/orJaoo9epYn0tvJKaQlFA6mZTf9Q860TAYoWMieG0ab4/2jl59MBmW5qvuLMCUstegAU&#10;DbCfgEftmkfXMqsTOyjQhq2yYX2IG8Lt3QGvuxgOmNWfFdr8JV3sXEy+jCbDOTFJh/PlYr1YzzmT&#10;t1j1BAwY0wN4y/JPzWNCodsu7b1z1EqPs2KyOH2KiVIT8AbIWY1jfc3fz1aLcqsD0XxwDUuXQKoS&#10;auFaA0PHk9Dm+RhxGkfUWeQgq/yli4Ehx1dQ5BcJGWopkwp7g+wkaMaElODSMmcpTHQ7w5Q2ZgRO&#10;S3kvAq/3MxTKFL8GPCJKZu/SCLbaeXwuezrPriWr4f7NgUF3tuDom0tpeLGGxrEovD6dPO+/7wv8&#10;6YHvfgEAAP//AwBQSwMEFAAGAAgAAAAhAK31ZfvgAAAACQEAAA8AAABkcnMvZG93bnJldi54bWxM&#10;j0FLw0AQhe+C/2EZwZvdxJZaYzZFhYogHqyl4m2bnSbR7GzY3TSpv94RD3oa3szjzffy5WhbcUAf&#10;GkcK0kkCAql0pqFKweZ1dbEAEaImo1tHqOCIAZbF6UmuM+MGesHDOlaCQyhkWkEdY5dJGcoarQ4T&#10;1yHxbe+81ZGlr6TxeuBw28rLJJlLqxviD7Xu8L7G8nPdWwXbt+dVPXwd9372+BH9Qz/S0/udUudn&#10;4+0NiIhj/DPDDz6jQ8FMO9eTCaJlfb2YsVXBdMqTDfP0KgWx+13IIpf/GxTfAAAA//8DAFBLAQIt&#10;ABQABgAIAAAAIQC2gziS/gAAAOEBAAATAAAAAAAAAAAAAAAAAAAAAABbQ29udGVudF9UeXBlc10u&#10;eG1sUEsBAi0AFAAGAAgAAAAhADj9If/WAAAAlAEAAAsAAAAAAAAAAAAAAAAALwEAAF9yZWxzLy5y&#10;ZWxzUEsBAi0AFAAGAAgAAAAhALG1a7bsAQAAKAQAAA4AAAAAAAAAAAAAAAAALgIAAGRycy9lMm9E&#10;b2MueG1sUEsBAi0AFAAGAAgAAAAhAK31ZfvgAAAACQEAAA8AAAAAAAAAAAAAAAAARgQAAGRycy9k&#10;b3ducmV2LnhtbFBLBQYAAAAABAAEAPMAAABTBQAAAAA=&#10;" strokecolor="#70ad47 [3209]" strokeweight=".25pt">
                <v:stroke startarrow="block" endarrow="block" joinstyle="miter"/>
              </v:shape>
            </w:pict>
          </mc:Fallback>
        </mc:AlternateContent>
      </w:r>
      <w:r>
        <w:rPr>
          <w:noProof/>
          <w:lang w:val="de-DE" w:eastAsia="de-DE"/>
        </w:rPr>
        <mc:AlternateContent>
          <mc:Choice Requires="wps">
            <w:drawing>
              <wp:anchor distT="0" distB="0" distL="114300" distR="114300" simplePos="0" relativeHeight="251661312" behindDoc="0" locked="0" layoutInCell="1" allowOverlap="1" wp14:anchorId="68BF83D0" wp14:editId="1630B821">
                <wp:simplePos x="0" y="0"/>
                <wp:positionH relativeFrom="column">
                  <wp:posOffset>5074659</wp:posOffset>
                </wp:positionH>
                <wp:positionV relativeFrom="paragraph">
                  <wp:posOffset>183947</wp:posOffset>
                </wp:positionV>
                <wp:extent cx="100330" cy="318770"/>
                <wp:effectExtent l="0" t="0" r="5715" b="0"/>
                <wp:wrapNone/>
                <wp:docPr id="3" name="Textfeld 3"/>
                <wp:cNvGraphicFramePr/>
                <a:graphic xmlns:a="http://schemas.openxmlformats.org/drawingml/2006/main">
                  <a:graphicData uri="http://schemas.microsoft.com/office/word/2010/wordprocessingShape">
                    <wps:wsp>
                      <wps:cNvSpPr txBox="1"/>
                      <wps:spPr>
                        <a:xfrm>
                          <a:off x="0" y="0"/>
                          <a:ext cx="100330" cy="318770"/>
                        </a:xfrm>
                        <a:prstGeom prst="rect">
                          <a:avLst/>
                        </a:prstGeom>
                        <a:noFill/>
                        <a:ln w="6350">
                          <a:noFill/>
                        </a:ln>
                      </wps:spPr>
                      <wps:txbx>
                        <w:txbxContent>
                          <w:p w14:paraId="36255DB6" w14:textId="77777777" w:rsidR="00EB382F" w:rsidRPr="005C61AB" w:rsidRDefault="00EB382F" w:rsidP="00EB382F">
                            <w:pPr>
                              <w:rPr>
                                <w:rFonts w:ascii="Times" w:hAnsi="Times"/>
                                <w:i/>
                              </w:rPr>
                            </w:pPr>
                            <w:r w:rsidRPr="005C61AB">
                              <w:rPr>
                                <w:rFonts w:ascii="Times" w:hAnsi="Times"/>
                                <w:i/>
                              </w:rPr>
                              <w:t>x</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mv="urn:schemas-microsoft-com:mac:vml" xmlns:mo="http://schemas.microsoft.com/office/mac/office/2008/main">
            <w:pict>
              <v:shape w14:anchorId="68BF83D0" id="Textfeld 3" o:spid="_x0000_s1030" type="#_x0000_t202" style="position:absolute;margin-left:399.6pt;margin-top:14.5pt;width:7.9pt;height:25.1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wzTyMCAABFBAAADgAAAGRycy9lMm9Eb2MueG1srFNda9swFH0f7D8IvS926q0tJk7JWjIGpS0k&#10;o8+KLMcGfSEpsbNfvyM5Tke3p7EX+Vr3Q/eec+7iblCSHIXzndEVnc9ySoTmpu70vqI/tutPt5T4&#10;wHTNpNGioifh6d3y44dFb0txZVoja+EIimhf9raibQi2zDLPW6GYnxkrNJyNcYoF/Lp9VjvWo7qS&#10;2VWeX2e9cbV1hgvvcfswOuky1W8awcNz03gRiKwoegvpdOncxTNbLli5d8y2HT+3wf6hC8U6jUcv&#10;pR5YYOTguj9KqY47400TZtyozDRNx0WaAdPM83fTbFpmRZoF4Hh7gcn/v7L86fjiSFdXtKBEMwWK&#10;tmIIjZA1KSI6vfUlgjYWYWH4agawPN17XMahh8ap+MU4BH7gfLpgi2KEx6Q8Lwp4OFzF/PbmJmGf&#10;vSVb58M3YRSJRkUdqEuIsuOjD2gEoVNIfEubdSdlok9q0lf0uviSp4SLBxlSIzGOMLYarTDshjTw&#10;52mMnalPmM6ZUR3e8nWHHh6ZDy/MQQ5oGxIPzzgaafCWOVuUtMb9/Nt9jAdL8FLSQ14V1dA/JfK7&#10;BntRiZPhJmM3Gfqg7g30OsfqWJ5MJLggJ7NxRr1C96v4BlxMc7xU0TCZ92GUOPaGi9UqBUFvloVH&#10;vbE8lo4YRjy3wytz9gx6AFtPZpIdK99hP8bGTG9XhwAGEjER1RHDM9jQauLrvFdxGX7/T1Fv27/8&#10;BQAA//8DAFBLAwQUAAYACAAAACEA2nRYHd0AAAAJAQAADwAAAGRycy9kb3ducmV2LnhtbEyPzU7D&#10;MBCE70i8g7VI3KjT8NekcSqoCEckGg4c3WSbBOx1ZLtpeHu2J7jtaD7NzhSb2RoxoQ+DIwXLRQIC&#10;qXHtQJ2Cj7q6WYEIUVOrjSNU8IMBNuXlRaHz1p3oHadd7ASHUMi1gj7GMZcyND1aHRZuRGLv4LzV&#10;kaXvZOv1icOtkWmSPEirB+IPvR5x22PzvTtaBduqrv2EwZtPfK1uv96e7/BlVur6an5ag4g4xz8Y&#10;zvW5OpTcae+O1AZhFDxmWcqogjTjTQyslvd87M9OCrIs5P8F5S8AAAD//wMAUEsBAi0AFAAGAAgA&#10;AAAhAOSZw8D7AAAA4QEAABMAAAAAAAAAAAAAAAAAAAAAAFtDb250ZW50X1R5cGVzXS54bWxQSwEC&#10;LQAUAAYACAAAACEAI7Jq4dcAAACUAQAACwAAAAAAAAAAAAAAAAAsAQAAX3JlbHMvLnJlbHNQSwEC&#10;LQAUAAYACAAAACEA+MwzTyMCAABFBAAADgAAAAAAAAAAAAAAAAAsAgAAZHJzL2Uyb0RvYy54bWxQ&#10;SwECLQAUAAYACAAAACEA2nRYHd0AAAAJAQAADwAAAAAAAAAAAAAAAAB7BAAAZHJzL2Rvd25yZXYu&#10;eG1sUEsFBgAAAAAEAAQA8wAAAIUFAAAAAA==&#10;" filled="f" stroked="f" strokeweight=".5pt">
                <v:textbox style="mso-fit-shape-to-text:t" inset="0,0,0,0">
                  <w:txbxContent>
                    <w:p w14:paraId="36255DB6" w14:textId="77777777" w:rsidR="00EB382F" w:rsidRPr="005C61AB" w:rsidRDefault="00EB382F" w:rsidP="00EB382F">
                      <w:pPr>
                        <w:rPr>
                          <w:rFonts w:ascii="Times" w:hAnsi="Times"/>
                          <w:i/>
                        </w:rPr>
                      </w:pPr>
                      <w:r w:rsidRPr="005C61AB">
                        <w:rPr>
                          <w:rFonts w:ascii="Times" w:hAnsi="Times"/>
                          <w:i/>
                        </w:rPr>
                        <w:t>x</w:t>
                      </w:r>
                    </w:p>
                  </w:txbxContent>
                </v:textbox>
              </v:shape>
            </w:pict>
          </mc:Fallback>
        </mc:AlternateContent>
      </w:r>
      <w:r>
        <w:rPr>
          <w:noProof/>
          <w:lang w:val="de-DE" w:eastAsia="de-DE"/>
        </w:rPr>
        <mc:AlternateContent>
          <mc:Choice Requires="wps">
            <w:drawing>
              <wp:anchor distT="0" distB="0" distL="114300" distR="114300" simplePos="0" relativeHeight="251659264" behindDoc="0" locked="0" layoutInCell="1" allowOverlap="1" wp14:anchorId="6614943D" wp14:editId="3E87E896">
                <wp:simplePos x="0" y="0"/>
                <wp:positionH relativeFrom="column">
                  <wp:posOffset>14604</wp:posOffset>
                </wp:positionH>
                <wp:positionV relativeFrom="paragraph">
                  <wp:posOffset>116630</wp:posOffset>
                </wp:positionV>
                <wp:extent cx="5278837" cy="0"/>
                <wp:effectExtent l="0" t="76200" r="17145" b="95250"/>
                <wp:wrapNone/>
                <wp:docPr id="1" name="Gerade Verbindung mit Pfeil 1"/>
                <wp:cNvGraphicFramePr/>
                <a:graphic xmlns:a="http://schemas.openxmlformats.org/drawingml/2006/main">
                  <a:graphicData uri="http://schemas.microsoft.com/office/word/2010/wordprocessingShape">
                    <wps:wsp>
                      <wps:cNvCnPr/>
                      <wps:spPr>
                        <a:xfrm>
                          <a:off x="0" y="0"/>
                          <a:ext cx="527883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mv="urn:schemas-microsoft-com:mac:vml" xmlns:mo="http://schemas.microsoft.com/office/mac/office/2008/main">
            <w:pict>
              <v:shape w14:anchorId="1185481B" id="Gerade Verbindung mit Pfeil 1" o:spid="_x0000_s1026" type="#_x0000_t32" style="position:absolute;margin-left:1.15pt;margin-top:9.2pt;width:415.6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FXi2wEAAPcDAAAOAAAAZHJzL2Uyb0RvYy54bWysU8tu2zAQvBfoPxC817JdtDEMyzk4bS5F&#10;a/R1p8mlRJQvLBnL/vsuKVsp+gCCoJeVSO7szgyXm9uTs+wImEzwLV/M5pyBl0EZ37X829f3r1ac&#10;pSy8EjZ4aPkZEr/dvnyxGeIalqEPVgEyKuLTeogt73OO66ZJsgcn0ixE8HSoAzqRaYldo1AMVN3Z&#10;Zjmfv22GgCpikJAS7d6Nh3xb62sNMn/SOkFmtuXELdeINR5KbLYbse5QxN7ICw3xDBZOGE9Np1J3&#10;Igv2gOaPUs5IDCnoPJPBNUFrI6FqIDWL+W9qvvQiQtVC5qQ42ZT+X1n58bhHZhTdHWdeOLqie0Ch&#10;gH0HPBivHnzHnMlsr8FYtiiGDTGtCbfze7ysUtxjUX/S6MqXdLFTNfk8mQynzCRtvlnerFavbziT&#10;17PmERgx5XsIjpWflqeMwnR93gXv6SoDLqrJ4vghZWpNwCugdLW+xCyMfecVy+dIYjIa4TsLhTel&#10;l5Sm8B8Z1798tjDCP4MmK4jj2KYOIewssqOg8VE/qvpahTILRBtrJ9C8cvsn6JJbYFAH86nAKbt2&#10;DD5PQGd8wL91zacrVT3mX1WPWovsQ1Dnen/VDpqu6s/lJZTx/XVd4Y/vdfsTAAD//wMAUEsDBBQA&#10;BgAIAAAAIQDldb1C2gAAAAcBAAAPAAAAZHJzL2Rvd25yZXYueG1sTI7NTsMwEITvSLyDtUjcqEOD&#10;SkjjVAjBsUI0FeLoxps4aryOYqcNb88iDvQ4P5r5is3senHCMXSeFNwvEhBItTcdtQr21dtdBiJE&#10;TUb3nlDBNwbYlNdXhc6NP9MHnnaxFTxCIdcKbIxDLmWoLTodFn5A4qzxo9OR5dhKM+ozj7teLpNk&#10;JZ3uiB+sHvDFYn3cTU5BU7X7+us1k1PfvD9Wn/bJbqutUrc38/MaRMQ5/pfhF5/RoWSmg5/IBNEr&#10;WKZcZDt7AMFxlqYrEIc/Q5aFvOQvfwAAAP//AwBQSwECLQAUAAYACAAAACEAtoM4kv4AAADhAQAA&#10;EwAAAAAAAAAAAAAAAAAAAAAAW0NvbnRlbnRfVHlwZXNdLnhtbFBLAQItABQABgAIAAAAIQA4/SH/&#10;1gAAAJQBAAALAAAAAAAAAAAAAAAAAC8BAABfcmVscy8ucmVsc1BLAQItABQABgAIAAAAIQAOQFXi&#10;2wEAAPcDAAAOAAAAAAAAAAAAAAAAAC4CAABkcnMvZTJvRG9jLnhtbFBLAQItABQABgAIAAAAIQDl&#10;db1C2gAAAAcBAAAPAAAAAAAAAAAAAAAAADUEAABkcnMvZG93bnJldi54bWxQSwUGAAAAAAQABADz&#10;AAAAPAUAAAAA&#10;" strokecolor="black [3200]" strokeweight=".5pt">
                <v:stroke endarrow="block" joinstyle="miter"/>
              </v:shape>
            </w:pict>
          </mc:Fallback>
        </mc:AlternateContent>
      </w:r>
    </w:p>
    <w:p w14:paraId="5B9D075A" w14:textId="77777777" w:rsidR="00EB382F" w:rsidRDefault="00EB382F" w:rsidP="00EB382F"/>
    <w:p w14:paraId="322FF29F" w14:textId="77777777" w:rsidR="00EB382F" w:rsidRPr="004E052A" w:rsidRDefault="00EB382F" w:rsidP="00227609">
      <w:pPr>
        <w:jc w:val="center"/>
        <w:rPr>
          <w:b/>
          <w:i/>
          <w:sz w:val="18"/>
        </w:rPr>
      </w:pPr>
      <w:r w:rsidRPr="004E052A">
        <w:rPr>
          <w:b/>
          <w:i/>
          <w:sz w:val="18"/>
        </w:rPr>
        <w:t>Figure 1</w:t>
      </w:r>
      <w:r>
        <w:rPr>
          <w:b/>
          <w:i/>
          <w:sz w:val="18"/>
        </w:rPr>
        <w:t xml:space="preserve">: Linear antenna array of length </w:t>
      </w:r>
      <w:r w:rsidRPr="005C61AB">
        <w:rPr>
          <w:rFonts w:ascii="Times" w:hAnsi="Times"/>
          <w:b/>
          <w:i/>
          <w:sz w:val="18"/>
        </w:rPr>
        <w:t>D = d</w:t>
      </w:r>
      <w:r w:rsidRPr="005C61AB">
        <w:rPr>
          <w:rFonts w:ascii="Calibri" w:eastAsia="Calibri" w:hAnsi="Calibri" w:cs="Calibri"/>
          <w:b/>
          <w:i/>
          <w:sz w:val="18"/>
        </w:rPr>
        <w:t>∙</w:t>
      </w:r>
      <w:r w:rsidRPr="005C61AB">
        <w:rPr>
          <w:rFonts w:ascii="Times" w:hAnsi="Times"/>
          <w:b/>
          <w:i/>
          <w:sz w:val="18"/>
        </w:rPr>
        <w:t>N</w:t>
      </w:r>
      <w:r>
        <w:rPr>
          <w:b/>
          <w:i/>
          <w:sz w:val="18"/>
        </w:rPr>
        <w:t xml:space="preserve"> and with </w:t>
      </w:r>
      <w:r w:rsidRPr="005C61AB">
        <w:rPr>
          <w:rFonts w:ascii="Times" w:hAnsi="Times"/>
          <w:b/>
          <w:i/>
          <w:sz w:val="18"/>
        </w:rPr>
        <w:t>D</w:t>
      </w:r>
      <w:r>
        <w:rPr>
          <w:b/>
          <w:i/>
          <w:sz w:val="18"/>
        </w:rPr>
        <w:t xml:space="preserve"> &gt;&gt; λ</w:t>
      </w:r>
    </w:p>
    <w:p w14:paraId="747B78F4" w14:textId="77777777" w:rsidR="00EB382F" w:rsidRDefault="00EB382F" w:rsidP="00EB382F">
      <w:pPr>
        <w:rPr>
          <w:rFonts w:eastAsiaTheme="minorEastAsia"/>
          <w:iCs/>
        </w:rPr>
      </w:pPr>
      <w:r>
        <w:rPr>
          <w:rFonts w:eastAsiaTheme="minorEastAsia"/>
        </w:rPr>
        <w:t xml:space="preserve">Thus, we get both adjacent nulls of the main beam for  </w:t>
      </w:r>
      <m:oMath>
        <m:r>
          <w:rPr>
            <w:rFonts w:ascii="Cambria Math" w:hAnsi="Cambria Math"/>
          </w:rPr>
          <m:t>ξ</m:t>
        </m:r>
        <m:r>
          <w:rPr>
            <w:rFonts w:ascii="Cambria Math" w:eastAsiaTheme="minorEastAsia" w:hAnsi="Cambria Math"/>
          </w:rPr>
          <m:t>=</m:t>
        </m:r>
        <m:r>
          <m:rPr>
            <m:sty m:val="p"/>
          </m:rPr>
          <w:rPr>
            <w:rFonts w:ascii="Cambria Math" w:eastAsiaTheme="minorEastAsia" w:hAnsi="Cambria Math"/>
          </w:rPr>
          <m:t>±</m:t>
        </m:r>
        <m:r>
          <w:rPr>
            <w:rFonts w:ascii="Cambria Math" w:eastAsiaTheme="minorEastAsia" w:hAnsi="Cambria Math"/>
          </w:rPr>
          <m:t>π</m:t>
        </m:r>
      </m:oMath>
      <w:r>
        <w:rPr>
          <w:rFonts w:eastAsiaTheme="minorEastAsia"/>
        </w:rPr>
        <w:t xml:space="preserve"> , i.e. for  </w:t>
      </w:r>
      <m:oMath>
        <m:f>
          <m:fPr>
            <m:ctrlPr>
              <w:rPr>
                <w:rFonts w:ascii="Cambria Math" w:eastAsiaTheme="minorEastAsia" w:hAnsi="Cambria Math"/>
                <w:i/>
              </w:rPr>
            </m:ctrlPr>
          </m:fPr>
          <m:num>
            <m:r>
              <w:rPr>
                <w:rFonts w:ascii="Cambria Math" w:eastAsiaTheme="minorEastAsia" w:hAnsi="Cambria Math"/>
              </w:rPr>
              <m:t>πD</m:t>
            </m:r>
          </m:num>
          <m:den>
            <m:r>
              <w:rPr>
                <w:rFonts w:ascii="Cambria Math" w:eastAsiaTheme="minorEastAsia" w:hAnsi="Cambria Math"/>
              </w:rPr>
              <m:t>λ</m:t>
            </m:r>
          </m:den>
        </m:f>
        <m:r>
          <w:rPr>
            <w:rFonts w:ascii="Cambria Math" w:eastAsiaTheme="minorEastAsia" w:hAnsi="Cambria Math"/>
          </w:rPr>
          <m:t>cos</m:t>
        </m:r>
        <m:sSub>
          <m:sSubPr>
            <m:ctrlPr>
              <w:rPr>
                <w:rFonts w:ascii="Cambria Math" w:eastAsiaTheme="minorEastAsia" w:hAnsi="Cambria Math"/>
                <w:i/>
              </w:rPr>
            </m:ctrlPr>
          </m:sSubPr>
          <m:e>
            <m:r>
              <w:rPr>
                <w:rFonts w:ascii="Cambria Math" w:eastAsiaTheme="minorEastAsia" w:hAnsi="Cambria Math"/>
              </w:rPr>
              <m:t>ϕ</m:t>
            </m:r>
          </m:e>
          <m:sub>
            <m:r>
              <w:rPr>
                <w:rFonts w:ascii="Cambria Math" w:eastAsiaTheme="minorEastAsia" w:hAnsi="Cambria Math"/>
              </w:rPr>
              <m:t>0</m:t>
            </m:r>
          </m:sub>
        </m:sSub>
        <m:r>
          <m:rPr>
            <m:sty m:val="p"/>
          </m:rPr>
          <w:rPr>
            <w:rFonts w:ascii="Cambria Math" w:eastAsiaTheme="minorEastAsia"/>
          </w:rPr>
          <m:t>=</m:t>
        </m:r>
        <m:r>
          <m:rPr>
            <m:sty m:val="p"/>
          </m:rPr>
          <w:rPr>
            <w:rFonts w:ascii="Cambria Math" w:eastAsiaTheme="minorEastAsia" w:hAnsi="Cambria Math"/>
          </w:rPr>
          <m:t>±</m:t>
        </m:r>
        <m:r>
          <w:rPr>
            <w:rFonts w:ascii="Cambria Math" w:eastAsiaTheme="minorEastAsia" w:hAnsi="Cambria Math"/>
          </w:rPr>
          <m:t>π</m:t>
        </m:r>
      </m:oMath>
      <w:r>
        <w:rPr>
          <w:rFonts w:eastAsiaTheme="minorEastAsia"/>
          <w:iCs/>
        </w:rPr>
        <w:t>.</w:t>
      </w:r>
    </w:p>
    <w:p w14:paraId="3FDC1583" w14:textId="77777777" w:rsidR="00EB382F" w:rsidRDefault="00EB382F" w:rsidP="00EB382F">
      <w:pPr>
        <w:rPr>
          <w:rFonts w:eastAsiaTheme="minorEastAsia"/>
        </w:rPr>
      </w:pPr>
      <w:r>
        <w:rPr>
          <w:rFonts w:eastAsiaTheme="minorEastAsia"/>
          <w:iCs/>
        </w:rPr>
        <w:t xml:space="preserve">This condition is equivalent to </w:t>
      </w:r>
      <m:oMath>
        <m:r>
          <w:rPr>
            <w:rFonts w:ascii="Cambria Math" w:eastAsiaTheme="minorEastAsia" w:hAnsi="Cambria Math"/>
          </w:rPr>
          <m:t>cos</m:t>
        </m:r>
        <m:sSub>
          <m:sSubPr>
            <m:ctrlPr>
              <w:rPr>
                <w:rFonts w:ascii="Cambria Math" w:eastAsiaTheme="minorEastAsia" w:hAnsi="Cambria Math"/>
                <w:i/>
              </w:rPr>
            </m:ctrlPr>
          </m:sSubPr>
          <m:e>
            <m:r>
              <w:rPr>
                <w:rFonts w:ascii="Cambria Math" w:eastAsiaTheme="minorEastAsia" w:hAnsi="Cambria Math"/>
              </w:rPr>
              <m:t>ϕ</m:t>
            </m:r>
          </m:e>
          <m:sub>
            <m:r>
              <w:rPr>
                <w:rFonts w:ascii="Cambria Math" w:eastAsiaTheme="minorEastAsia" w:hAnsi="Cambria Math"/>
              </w:rPr>
              <m:t>0</m:t>
            </m:r>
          </m:sub>
        </m:sSub>
        <m:r>
          <m:rPr>
            <m:sty m:val="p"/>
          </m:rPr>
          <w:rPr>
            <w:rFonts w:ascii="Cambria Math" w:eastAsiaTheme="minorEastAsia"/>
          </w:rPr>
          <m:t>=</m:t>
        </m:r>
        <m:r>
          <m:rPr>
            <m:sty m:val="p"/>
          </m:rP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λ</m:t>
            </m:r>
          </m:num>
          <m:den>
            <m:r>
              <w:rPr>
                <w:rFonts w:ascii="Cambria Math" w:eastAsiaTheme="minorEastAsia" w:hAnsi="Cambria Math"/>
              </w:rPr>
              <m:t>D</m:t>
            </m:r>
          </m:den>
        </m:f>
      </m:oMath>
      <w:r>
        <w:rPr>
          <w:rFonts w:eastAsiaTheme="minorEastAsia"/>
        </w:rPr>
        <w:t>, i.e. nulls at either side of the main beam are at</w:t>
      </w:r>
    </w:p>
    <w:p w14:paraId="79321994" w14:textId="77777777" w:rsidR="00EB382F" w:rsidRPr="00ED14E6" w:rsidRDefault="006E38F5" w:rsidP="00EB382F">
      <w:pPr>
        <w:pStyle w:val="ListParagraph"/>
        <w:numPr>
          <w:ilvl w:val="0"/>
          <w:numId w:val="4"/>
        </w:numPr>
        <w:rPr>
          <w:rFonts w:eastAsiaTheme="minorEastAsia"/>
          <w:lang w:val="en-US"/>
        </w:rPr>
      </w:pPr>
      <m:oMath>
        <m:sSub>
          <m:sSubPr>
            <m:ctrlPr>
              <w:rPr>
                <w:rFonts w:ascii="Cambria Math" w:eastAsiaTheme="minorEastAsia" w:hAnsi="Cambria Math"/>
                <w:i/>
                <w:lang w:val="en-US"/>
              </w:rPr>
            </m:ctrlPr>
          </m:sSubPr>
          <m:e>
            <m:r>
              <w:rPr>
                <w:rFonts w:ascii="Cambria Math" w:eastAsiaTheme="minorEastAsia" w:hAnsi="Cambria Math"/>
                <w:lang w:val="en-US"/>
              </w:rPr>
              <m:t>ϕ</m:t>
            </m:r>
          </m:e>
          <m:sub>
            <m:r>
              <w:rPr>
                <w:rFonts w:ascii="Cambria Math" w:eastAsiaTheme="minorEastAsia" w:hAnsi="Cambria Math"/>
                <w:lang w:val="en-US"/>
              </w:rPr>
              <m:t>0</m:t>
            </m:r>
          </m:sub>
        </m:sSub>
        <m:r>
          <m:rPr>
            <m:sty m:val="p"/>
          </m:rPr>
          <w:rPr>
            <w:rFonts w:ascii="Cambria Math" w:eastAsiaTheme="minorEastAsia"/>
            <w:lang w:val="en-US"/>
          </w:rPr>
          <m:t>=</m:t>
        </m:r>
        <m:r>
          <m:rPr>
            <m:sty m:val="p"/>
          </m:rPr>
          <w:rPr>
            <w:rFonts w:ascii="Cambria Math" w:eastAsiaTheme="minorEastAsia" w:hAnsi="Cambria Math"/>
            <w:lang w:val="en-US"/>
          </w:rPr>
          <m:t>±arccos</m:t>
        </m:r>
        <m:f>
          <m:fPr>
            <m:ctrlPr>
              <w:rPr>
                <w:rFonts w:ascii="Cambria Math" w:eastAsiaTheme="minorEastAsia" w:hAnsi="Cambria Math"/>
                <w:i/>
                <w:lang w:val="en-US"/>
              </w:rPr>
            </m:ctrlPr>
          </m:fPr>
          <m:num>
            <m:r>
              <w:rPr>
                <w:rFonts w:ascii="Cambria Math" w:eastAsiaTheme="minorEastAsia" w:hAnsi="Cambria Math"/>
                <w:lang w:val="en-US"/>
              </w:rPr>
              <m:t>λ</m:t>
            </m:r>
          </m:num>
          <m:den>
            <m:r>
              <w:rPr>
                <w:rFonts w:ascii="Cambria Math" w:eastAsiaTheme="minorEastAsia" w:hAnsi="Cambria Math"/>
                <w:lang w:val="en-US"/>
              </w:rPr>
              <m:t>D</m:t>
            </m:r>
          </m:den>
        </m:f>
      </m:oMath>
    </w:p>
    <w:p w14:paraId="120C3E8D" w14:textId="77777777" w:rsidR="00EB382F" w:rsidRDefault="00EB382F" w:rsidP="00EB382F">
      <w:pPr>
        <w:rPr>
          <w:rFonts w:eastAsiaTheme="minorEastAsia"/>
        </w:rPr>
      </w:pPr>
      <w:r>
        <w:rPr>
          <w:rFonts w:eastAsiaTheme="minorEastAsia"/>
        </w:rPr>
        <w:t xml:space="preserve">Assuming </w:t>
      </w:r>
      <m:oMath>
        <m:r>
          <w:rPr>
            <w:rFonts w:ascii="Cambria Math" w:eastAsiaTheme="minorEastAsia" w:hAnsi="Cambria Math"/>
          </w:rPr>
          <m:t>D≫λ</m:t>
        </m:r>
      </m:oMath>
      <w:r>
        <w:rPr>
          <w:rFonts w:eastAsiaTheme="minorEastAsia"/>
        </w:rPr>
        <w:t xml:space="preserve">, the </w:t>
      </w:r>
      <m:oMath>
        <m:r>
          <m:rPr>
            <m:sty m:val="p"/>
          </m:rPr>
          <w:rPr>
            <w:rFonts w:ascii="Cambria Math" w:eastAsiaTheme="minorEastAsia" w:hAnsi="Cambria Math"/>
          </w:rPr>
          <m:t>arccos</m:t>
        </m:r>
      </m:oMath>
      <w:r>
        <w:rPr>
          <w:rFonts w:eastAsiaTheme="minorEastAsia"/>
        </w:rPr>
        <w:t xml:space="preserve"> function can be approximated by a linear function </w:t>
      </w:r>
      <m:oMath>
        <m:sSub>
          <m:sSubPr>
            <m:ctrlPr>
              <w:rPr>
                <w:rFonts w:ascii="Cambria Math" w:eastAsiaTheme="minorEastAsia" w:hAnsi="Cambria Math"/>
                <w:i/>
              </w:rPr>
            </m:ctrlPr>
          </m:sSubPr>
          <m:e>
            <m:r>
              <w:rPr>
                <w:rFonts w:ascii="Cambria Math" w:eastAsiaTheme="minorEastAsia" w:hAnsi="Cambria Math"/>
              </w:rPr>
              <m:t>ϕ</m:t>
            </m:r>
          </m:e>
          <m:sub>
            <m:r>
              <w:rPr>
                <w:rFonts w:ascii="Cambria Math" w:eastAsiaTheme="minorEastAsia" w:hAnsi="Cambria Math"/>
              </w:rPr>
              <m:t>0</m:t>
            </m:r>
          </m:sub>
        </m:sSub>
        <m:r>
          <m:rPr>
            <m:sty m:val="p"/>
          </m:rPr>
          <w:rPr>
            <w:rFonts w:ascii="Cambria Math" w:eastAsiaTheme="minorEastAsia"/>
          </w:rPr>
          <m:t>=</m:t>
        </m:r>
        <m:f>
          <m:fPr>
            <m:ctrlPr>
              <w:rPr>
                <w:rFonts w:ascii="Cambria Math" w:eastAsiaTheme="minorEastAsia" w:hAnsi="Cambria Math"/>
              </w:rPr>
            </m:ctrlPr>
          </m:fPr>
          <m:num>
            <m:r>
              <w:rPr>
                <w:rFonts w:ascii="Cambria Math" w:eastAsiaTheme="minorEastAsia" w:hAnsi="Cambria Math"/>
              </w:rPr>
              <m:t>π</m:t>
            </m:r>
          </m:num>
          <m:den>
            <m:r>
              <w:rPr>
                <w:rFonts w:ascii="Cambria Math" w:eastAsiaTheme="minorEastAsia"/>
              </w:rPr>
              <m:t>2</m:t>
            </m:r>
          </m:den>
        </m:f>
        <m:r>
          <m:rPr>
            <m:sty m:val="p"/>
          </m:rP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λ</m:t>
            </m:r>
          </m:num>
          <m:den>
            <m:r>
              <w:rPr>
                <w:rFonts w:ascii="Cambria Math" w:eastAsiaTheme="minorEastAsia" w:hAnsi="Cambria Math"/>
              </w:rPr>
              <m:t>D</m:t>
            </m:r>
          </m:den>
        </m:f>
        <m:r>
          <w:rPr>
            <w:rFonts w:ascii="Cambria Math" w:eastAsiaTheme="minorEastAsia" w:hAnsi="Cambria Math"/>
          </w:rPr>
          <m:t>.</m:t>
        </m:r>
      </m:oMath>
    </w:p>
    <w:p w14:paraId="7AC85D64" w14:textId="20000BA1" w:rsidR="00EB382F" w:rsidRDefault="00EB382F" w:rsidP="00EB382F">
      <w:pPr>
        <w:rPr>
          <w:rFonts w:eastAsiaTheme="minorEastAsia"/>
        </w:rPr>
      </w:pPr>
      <w:r>
        <w:rPr>
          <w:rFonts w:eastAsiaTheme="minorEastAsia"/>
        </w:rPr>
        <w:t>In this case the main null-</w:t>
      </w:r>
      <w:r w:rsidR="005C753F">
        <w:rPr>
          <w:rFonts w:eastAsiaTheme="minorEastAsia"/>
        </w:rPr>
        <w:t>to-</w:t>
      </w:r>
      <w:r>
        <w:rPr>
          <w:rFonts w:eastAsiaTheme="minorEastAsia"/>
        </w:rPr>
        <w:t xml:space="preserve">null </w:t>
      </w:r>
      <w:r w:rsidR="005C753F">
        <w:rPr>
          <w:rFonts w:eastAsiaTheme="minorEastAsia"/>
        </w:rPr>
        <w:t xml:space="preserve">beam </w:t>
      </w:r>
      <w:r>
        <w:rPr>
          <w:rFonts w:eastAsiaTheme="minorEastAsia"/>
        </w:rPr>
        <w:t>width, named the first-null beam</w:t>
      </w:r>
      <w:r w:rsidR="005C753F">
        <w:rPr>
          <w:rFonts w:eastAsiaTheme="minorEastAsia"/>
        </w:rPr>
        <w:t xml:space="preserve"> </w:t>
      </w:r>
      <w:r>
        <w:rPr>
          <w:rFonts w:eastAsiaTheme="minorEastAsia"/>
        </w:rPr>
        <w:t xml:space="preserve">width </w:t>
      </w:r>
      <w:r w:rsidR="00DA3F49" w:rsidRPr="00747DA2">
        <w:rPr>
          <w:rFonts w:ascii="Times" w:eastAsiaTheme="minorEastAsia" w:hAnsi="Times"/>
        </w:rPr>
        <w:t>FNBW</w:t>
      </w:r>
      <w:r w:rsidR="00DA3F49" w:rsidRPr="003E3D1C">
        <w:t xml:space="preserve"> </w:t>
      </w:r>
      <w:r>
        <w:rPr>
          <w:rFonts w:eastAsiaTheme="minorEastAsia"/>
        </w:rPr>
        <w:t xml:space="preserve">according to [7], is given as </w:t>
      </w:r>
      <m:oMath>
        <m:r>
          <m:rPr>
            <m:nor/>
          </m:rPr>
          <w:rPr>
            <w:rFonts w:ascii="Cambria Math" w:eastAsiaTheme="minorEastAsia" w:hAnsi="Cambria Math"/>
          </w:rPr>
          <m:t>FNBW</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ϕ</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ϕ</m:t>
            </m:r>
          </m:e>
          <m:sub>
            <m:r>
              <w:rPr>
                <w:rFonts w:ascii="Cambria Math" w:eastAsiaTheme="minorEastAsia" w:hAnsi="Cambria Math"/>
              </w:rPr>
              <m:t>0-</m:t>
            </m:r>
          </m:sub>
        </m:sSub>
      </m:oMath>
      <w:r>
        <w:rPr>
          <w:rFonts w:eastAsiaTheme="minorEastAsia"/>
        </w:rPr>
        <w:t xml:space="preserve"> and can be approximated by</w:t>
      </w:r>
    </w:p>
    <w:p w14:paraId="73B3D20A" w14:textId="0314FD4E" w:rsidR="00EB382F" w:rsidRDefault="00747DA2" w:rsidP="00EB382F">
      <w:pPr>
        <w:pStyle w:val="ListParagraph"/>
        <w:numPr>
          <w:ilvl w:val="0"/>
          <w:numId w:val="4"/>
        </w:numPr>
        <w:rPr>
          <w:lang w:val="en-US"/>
        </w:rPr>
      </w:pPr>
      <m:oMath>
        <m:r>
          <m:rPr>
            <m:nor/>
          </m:rPr>
          <w:rPr>
            <w:rFonts w:ascii="Cambria Math" w:eastAsiaTheme="minorEastAsia" w:hAnsi="Cambria Math" w:cs="Arial"/>
            <w:sz w:val="22"/>
            <w:szCs w:val="22"/>
            <w:lang w:val="en-US" w:eastAsia="zh-CN"/>
          </w:rPr>
          <m:t>FNBW</m:t>
        </m:r>
        <m:r>
          <w:rPr>
            <w:rFonts w:ascii="Cambria Math" w:hAnsi="Cambria Math"/>
            <w:lang w:val="en-US"/>
          </w:rPr>
          <m:t>≈</m:t>
        </m:r>
        <m:r>
          <w:rPr>
            <w:rFonts w:ascii="Cambria Math" w:eastAsiaTheme="minorEastAsia" w:hAnsi="Cambria Math"/>
            <w:lang w:val="en-US"/>
          </w:rPr>
          <m:t xml:space="preserve"> </m:t>
        </m:r>
        <m:f>
          <m:fPr>
            <m:ctrlPr>
              <w:rPr>
                <w:rFonts w:ascii="Cambria Math" w:eastAsiaTheme="minorEastAsia" w:hAnsi="Cambria Math"/>
                <w:i/>
                <w:lang w:val="en-US"/>
              </w:rPr>
            </m:ctrlPr>
          </m:fPr>
          <m:num>
            <m:r>
              <w:rPr>
                <w:rFonts w:ascii="Cambria Math" w:eastAsiaTheme="minorEastAsia" w:hAnsi="Cambria Math"/>
                <w:lang w:val="en-US"/>
              </w:rPr>
              <m:t>2λ</m:t>
            </m:r>
          </m:num>
          <m:den>
            <m:r>
              <w:rPr>
                <w:rFonts w:ascii="Cambria Math" w:eastAsiaTheme="minorEastAsia" w:hAnsi="Cambria Math"/>
                <w:lang w:val="en-US"/>
              </w:rPr>
              <m:t>D</m:t>
            </m:r>
          </m:den>
        </m:f>
      </m:oMath>
      <w:r w:rsidR="00EB382F" w:rsidRPr="009F37A3">
        <w:rPr>
          <w:lang w:val="en-US"/>
        </w:rPr>
        <w:t>.</w:t>
      </w:r>
    </w:p>
    <w:p w14:paraId="548DCEA1" w14:textId="2ABC4973" w:rsidR="00EB382F" w:rsidRDefault="00EB382F" w:rsidP="00EB382F">
      <w:pPr>
        <w:rPr>
          <w:rFonts w:eastAsiaTheme="minorEastAsia"/>
        </w:rPr>
      </w:pPr>
      <w:r>
        <w:t xml:space="preserve">Consequently, replacing </w:t>
      </w:r>
      <m:oMath>
        <m:r>
          <w:rPr>
            <w:rFonts w:ascii="Cambria Math" w:eastAsiaTheme="minorEastAsia" w:hAnsi="Cambria Math"/>
          </w:rPr>
          <m:t>D</m:t>
        </m:r>
      </m:oMath>
      <w:r>
        <w:rPr>
          <w:rFonts w:eastAsiaTheme="minorEastAsia"/>
        </w:rPr>
        <w:t xml:space="preserve"> by </w:t>
      </w:r>
      <m:oMath>
        <m:f>
          <m:fPr>
            <m:ctrlPr>
              <w:rPr>
                <w:rFonts w:ascii="Cambria Math" w:eastAsiaTheme="minorEastAsia" w:hAnsi="Cambria Math"/>
                <w:i/>
              </w:rPr>
            </m:ctrlPr>
          </m:fPr>
          <m:num>
            <m:r>
              <w:rPr>
                <w:rFonts w:ascii="Cambria Math" w:eastAsiaTheme="minorEastAsia" w:hAnsi="Cambria Math"/>
              </w:rPr>
              <m:t>2λ</m:t>
            </m:r>
          </m:num>
          <m:den>
            <m:r>
              <m:rPr>
                <m:nor/>
              </m:rPr>
              <w:rPr>
                <w:rFonts w:ascii="Cambria Math" w:eastAsiaTheme="minorEastAsia" w:hAnsi="Cambria Math"/>
              </w:rPr>
              <m:t>FNBW</m:t>
            </m:r>
          </m:den>
        </m:f>
      </m:oMath>
      <w:r w:rsidR="007A47FC">
        <w:rPr>
          <w:rFonts w:eastAsiaTheme="minorEastAsia"/>
        </w:rPr>
        <w:t xml:space="preserve"> according to (2) we get</w:t>
      </w:r>
    </w:p>
    <w:p w14:paraId="5F3CE036" w14:textId="7257D7AA" w:rsidR="006F6FFA" w:rsidRPr="00AF60AE" w:rsidRDefault="006E38F5" w:rsidP="00EB382F">
      <w:pPr>
        <w:pStyle w:val="ListParagraph"/>
        <w:numPr>
          <w:ilvl w:val="0"/>
          <w:numId w:val="4"/>
        </w:numPr>
      </w:pPr>
      <m:oMath>
        <m:sSub>
          <m:sSubPr>
            <m:ctrlPr>
              <w:rPr>
                <w:rFonts w:ascii="Cambria Math" w:hAnsi="Cambria Math"/>
                <w:i/>
              </w:rPr>
            </m:ctrlPr>
          </m:sSubPr>
          <m:e>
            <m:r>
              <w:rPr>
                <w:rFonts w:ascii="Cambria Math" w:hAnsi="Cambria Math"/>
              </w:rPr>
              <m:t>r</m:t>
            </m:r>
          </m:e>
          <m:sub>
            <m:r>
              <w:rPr>
                <w:rFonts w:ascii="Cambria Math" w:hAnsi="Cambria Math"/>
              </w:rPr>
              <m:t>f</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2</m:t>
            </m:r>
            <m:sSup>
              <m:sSupPr>
                <m:ctrlPr>
                  <w:rPr>
                    <w:rFonts w:ascii="Cambria Math" w:hAnsi="Cambria Math"/>
                    <w:i/>
                    <w:lang w:val="en-US"/>
                  </w:rPr>
                </m:ctrlPr>
              </m:sSupPr>
              <m:e>
                <m:r>
                  <w:rPr>
                    <w:rFonts w:ascii="Cambria Math" w:hAnsi="Cambria Math"/>
                    <w:lang w:val="en-US"/>
                  </w:rPr>
                  <m:t>D</m:t>
                </m:r>
              </m:e>
              <m:sup>
                <m:r>
                  <w:rPr>
                    <w:rFonts w:ascii="Cambria Math" w:hAnsi="Cambria Math"/>
                    <w:lang w:val="en-US"/>
                  </w:rPr>
                  <m:t>2</m:t>
                </m:r>
              </m:sup>
            </m:sSup>
          </m:num>
          <m:den>
            <m:r>
              <w:rPr>
                <w:rFonts w:ascii="Cambria Math" w:hAnsi="Cambria Math"/>
                <w:lang w:val="en-US"/>
              </w:rPr>
              <m:t>λ</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8λ</m:t>
            </m:r>
          </m:num>
          <m:den>
            <m:sSup>
              <m:sSupPr>
                <m:ctrlPr>
                  <w:rPr>
                    <w:rFonts w:ascii="Cambria Math" w:hAnsi="Cambria Math"/>
                    <w:i/>
                    <w:lang w:val="en-US"/>
                  </w:rPr>
                </m:ctrlPr>
              </m:sSupPr>
              <m:e>
                <m:r>
                  <m:rPr>
                    <m:nor/>
                  </m:rPr>
                  <w:rPr>
                    <w:rFonts w:ascii="Cambria Math" w:eastAsiaTheme="minorEastAsia" w:hAnsi="Cambria Math" w:cs="Arial"/>
                    <w:sz w:val="22"/>
                    <w:szCs w:val="22"/>
                    <w:lang w:val="en-US" w:eastAsia="zh-CN"/>
                  </w:rPr>
                  <m:t>FNBW</m:t>
                </m:r>
              </m:e>
              <m:sup>
                <m:r>
                  <w:rPr>
                    <w:rFonts w:ascii="Cambria Math" w:hAnsi="Cambria Math"/>
                    <w:lang w:val="en-US"/>
                  </w:rPr>
                  <m:t>2</m:t>
                </m:r>
              </m:sup>
            </m:sSup>
          </m:den>
        </m:f>
      </m:oMath>
    </w:p>
    <w:p w14:paraId="3D725CC5" w14:textId="77777777" w:rsidR="00EB382F" w:rsidRDefault="00EB382F" w:rsidP="00EB382F">
      <w:pPr>
        <w:spacing w:after="0" w:line="240" w:lineRule="auto"/>
      </w:pPr>
    </w:p>
    <w:p w14:paraId="675DD3A5" w14:textId="0A31C728" w:rsidR="00EB382F" w:rsidRDefault="00EB382F" w:rsidP="00EB382F">
      <w:pPr>
        <w:spacing w:after="0" w:line="240" w:lineRule="auto"/>
      </w:pPr>
      <w:r>
        <w:t>Furthermore [7] explains that for linear antenna arrays the half power beam</w:t>
      </w:r>
      <w:r w:rsidR="005C753F">
        <w:t xml:space="preserve"> </w:t>
      </w:r>
      <w:r>
        <w:t xml:space="preserve">width </w:t>
      </w:r>
      <w:r w:rsidR="00747DA2" w:rsidRPr="00747DA2">
        <w:rPr>
          <w:rFonts w:ascii="Times" w:hAnsi="Times"/>
        </w:rPr>
        <w:t>HPBW</w:t>
      </w:r>
      <w:r w:rsidR="00747DA2">
        <w:t xml:space="preserve"> </w:t>
      </w:r>
      <w:r>
        <w:t>can be approximated by half of the first-null beam</w:t>
      </w:r>
      <w:r w:rsidR="005C753F">
        <w:t xml:space="preserve"> </w:t>
      </w:r>
      <w:r>
        <w:t>width</w:t>
      </w:r>
      <w:r w:rsidR="00747DA2">
        <w:t xml:space="preserve"> </w:t>
      </w:r>
      <w:r w:rsidR="00747DA2" w:rsidRPr="00747DA2">
        <w:rPr>
          <w:rFonts w:ascii="Times" w:eastAsiaTheme="minorEastAsia" w:hAnsi="Times"/>
        </w:rPr>
        <w:t>FNBW</w:t>
      </w:r>
      <w:r>
        <w:t>, which simplifies (3) to</w:t>
      </w:r>
    </w:p>
    <w:p w14:paraId="158D583B" w14:textId="77777777" w:rsidR="00EB382F" w:rsidRDefault="00EB382F" w:rsidP="00EB382F">
      <w:pPr>
        <w:spacing w:after="0" w:line="240" w:lineRule="auto"/>
      </w:pPr>
    </w:p>
    <w:p w14:paraId="6A7E8980" w14:textId="645AA0D4" w:rsidR="006F6FFA" w:rsidRPr="006F6FFA" w:rsidRDefault="006E38F5" w:rsidP="00EB382F">
      <w:pPr>
        <w:pStyle w:val="ListParagraph"/>
        <w:numPr>
          <w:ilvl w:val="0"/>
          <w:numId w:val="4"/>
        </w:numPr>
        <w:spacing w:after="0" w:line="240" w:lineRule="auto"/>
      </w:pPr>
      <m:oMath>
        <m:sSub>
          <m:sSubPr>
            <m:ctrlPr>
              <w:rPr>
                <w:rFonts w:ascii="Cambria Math" w:hAnsi="Cambria Math"/>
                <w:i/>
              </w:rPr>
            </m:ctrlPr>
          </m:sSubPr>
          <m:e>
            <m:r>
              <w:rPr>
                <w:rFonts w:ascii="Cambria Math" w:eastAsia="SimSun" w:hAnsi="Cambria Math" w:cs="Arial"/>
                <w:szCs w:val="22"/>
                <w:lang w:val="en-US" w:eastAsia="zh-CN"/>
              </w:rPr>
              <m:t>r</m:t>
            </m:r>
          </m:e>
          <m:sub>
            <m:r>
              <w:rPr>
                <w:rFonts w:ascii="Cambria Math" w:eastAsia="SimSun" w:hAnsi="Cambria Math" w:cs="Arial"/>
                <w:szCs w:val="22"/>
                <w:lang w:val="en-US" w:eastAsia="zh-CN"/>
              </w:rPr>
              <m:t>f</m:t>
            </m:r>
          </m:sub>
        </m:sSub>
        <m:r>
          <w:rPr>
            <w:rFonts w:ascii="Cambria Math" w:eastAsia="SimSun" w:hAnsi="Cambria Math" w:cs="Arial"/>
            <w:szCs w:val="22"/>
            <w:lang w:eastAsia="zh-CN"/>
          </w:rPr>
          <m:t>≈</m:t>
        </m:r>
        <m:f>
          <m:fPr>
            <m:ctrlPr>
              <w:rPr>
                <w:rFonts w:ascii="Cambria Math" w:hAnsi="Cambria Math"/>
                <w:i/>
              </w:rPr>
            </m:ctrlPr>
          </m:fPr>
          <m:num>
            <m:r>
              <w:rPr>
                <w:rFonts w:ascii="Cambria Math" w:eastAsia="SimSun" w:hAnsi="Cambria Math" w:cs="Arial"/>
                <w:szCs w:val="22"/>
                <w:lang w:val="en-US" w:eastAsia="zh-CN"/>
              </w:rPr>
              <m:t>2</m:t>
            </m:r>
            <m:r>
              <w:rPr>
                <w:rFonts w:ascii="Cambria Math" w:eastAsia="SimSun" w:hAnsi="Cambria Math" w:cs="Arial"/>
                <w:szCs w:val="22"/>
                <w:lang w:eastAsia="zh-CN"/>
              </w:rPr>
              <m:t>λ</m:t>
            </m:r>
          </m:num>
          <m:den>
            <m:sSup>
              <m:sSupPr>
                <m:ctrlPr>
                  <w:rPr>
                    <w:rFonts w:ascii="Cambria Math" w:hAnsi="Cambria Math"/>
                    <w:i/>
                  </w:rPr>
                </m:ctrlPr>
              </m:sSupPr>
              <m:e>
                <m:r>
                  <m:rPr>
                    <m:nor/>
                  </m:rPr>
                  <w:rPr>
                    <w:rFonts w:ascii="Cambria Math" w:eastAsiaTheme="minorEastAsia" w:hAnsi="Cambria Math" w:cs="Arial"/>
                    <w:szCs w:val="22"/>
                    <w:lang w:val="en-US" w:eastAsia="zh-CN"/>
                  </w:rPr>
                  <m:t>HP</m:t>
                </m:r>
                <m:r>
                  <m:rPr>
                    <m:nor/>
                  </m:rPr>
                  <w:rPr>
                    <w:rFonts w:ascii="Cambria Math" w:eastAsiaTheme="minorEastAsia" w:hAnsi="Cambria Math" w:cs="Arial"/>
                    <w:szCs w:val="22"/>
                  </w:rPr>
                  <m:t>BW</m:t>
                </m:r>
              </m:e>
              <m:sup>
                <m:r>
                  <w:rPr>
                    <w:rFonts w:ascii="Cambria Math" w:eastAsia="SimSun" w:hAnsi="Cambria Math" w:cs="Arial"/>
                    <w:szCs w:val="22"/>
                    <w:lang w:eastAsia="zh-CN"/>
                  </w:rPr>
                  <m:t>2</m:t>
                </m:r>
              </m:sup>
            </m:sSup>
          </m:den>
        </m:f>
      </m:oMath>
    </w:p>
    <w:p w14:paraId="136DEAF0" w14:textId="77777777" w:rsidR="00EB382F" w:rsidRPr="006F6FFA" w:rsidRDefault="00EB382F" w:rsidP="00EB382F">
      <w:pPr>
        <w:pStyle w:val="ListParagraph"/>
        <w:numPr>
          <w:ilvl w:val="0"/>
          <w:numId w:val="4"/>
        </w:numPr>
        <w:spacing w:after="0" w:line="240" w:lineRule="auto"/>
        <w:rPr>
          <w:rFonts w:cs="Times New Roman"/>
          <w:b/>
          <w:sz w:val="28"/>
          <w:lang w:val="en-GB"/>
        </w:rPr>
      </w:pPr>
      <w:r>
        <w:br w:type="page"/>
      </w:r>
    </w:p>
    <w:p w14:paraId="7ADAC131" w14:textId="77777777" w:rsidR="00EB382F" w:rsidRPr="00A64C86" w:rsidRDefault="00EB382F" w:rsidP="00EB382F">
      <w:pPr>
        <w:pStyle w:val="Heading1"/>
        <w:rPr>
          <w:rFonts w:cs="Arial"/>
          <w:lang w:val="en-US"/>
        </w:rPr>
      </w:pPr>
      <w:r>
        <w:rPr>
          <w:rFonts w:cs="Arial"/>
          <w:lang w:val="en-US"/>
        </w:rPr>
        <w:lastRenderedPageBreak/>
        <w:t>Measurements</w:t>
      </w:r>
    </w:p>
    <w:p w14:paraId="353263FF" w14:textId="4F6C9402" w:rsidR="00EB382F" w:rsidRPr="003E3D1C" w:rsidRDefault="00EB382F" w:rsidP="005C753F">
      <w:pPr>
        <w:pStyle w:val="ListParagraph"/>
        <w:numPr>
          <w:ilvl w:val="0"/>
          <w:numId w:val="0"/>
        </w:numPr>
        <w:jc w:val="both"/>
        <w:rPr>
          <w:rFonts w:ascii="Arial" w:eastAsia="SimSun" w:hAnsi="Arial" w:cs="Arial"/>
          <w:sz w:val="22"/>
          <w:szCs w:val="22"/>
          <w:lang w:val="en-US" w:eastAsia="zh-CN"/>
        </w:rPr>
      </w:pPr>
      <w:r w:rsidRPr="00227609">
        <w:rPr>
          <w:rFonts w:ascii="Arial" w:eastAsia="SimSun" w:hAnsi="Arial" w:cs="Arial"/>
          <w:sz w:val="22"/>
          <w:szCs w:val="22"/>
          <w:lang w:val="en-US" w:eastAsia="zh-CN"/>
        </w:rPr>
        <w:t>For verification we measured a</w:t>
      </w:r>
      <w:r w:rsidRPr="003E3D1C">
        <w:rPr>
          <w:rFonts w:ascii="Arial" w:eastAsia="SimSun" w:hAnsi="Arial" w:cs="Arial"/>
          <w:sz w:val="22"/>
          <w:szCs w:val="22"/>
          <w:lang w:val="en-US" w:eastAsia="zh-CN"/>
        </w:rPr>
        <w:t xml:space="preserve"> 28 GHz</w:t>
      </w:r>
      <w:r>
        <w:rPr>
          <w:rFonts w:ascii="Arial" w:eastAsia="SimSun" w:hAnsi="Arial" w:cs="Arial"/>
          <w:sz w:val="22"/>
          <w:szCs w:val="22"/>
          <w:lang w:val="en-US" w:eastAsia="zh-CN"/>
        </w:rPr>
        <w:t xml:space="preserve"> planar 16</w:t>
      </w:r>
      <w:r w:rsidRPr="003E3D1C">
        <w:rPr>
          <w:rFonts w:ascii="Arial" w:eastAsia="SimSun" w:hAnsi="Arial" w:cs="Arial"/>
          <w:sz w:val="22"/>
          <w:szCs w:val="22"/>
          <w:lang w:val="en-US" w:eastAsia="zh-CN"/>
        </w:rPr>
        <w:t xml:space="preserve">x4 array </w:t>
      </w:r>
      <w:r w:rsidRPr="00227609">
        <w:rPr>
          <w:rFonts w:ascii="Arial" w:eastAsia="SimSun" w:hAnsi="Arial" w:cs="Arial"/>
          <w:sz w:val="22"/>
          <w:szCs w:val="22"/>
          <w:lang w:val="en-US" w:eastAsia="zh-CN"/>
        </w:rPr>
        <w:t xml:space="preserve">sample printed </w:t>
      </w:r>
      <w:r w:rsidRPr="003E3D1C">
        <w:rPr>
          <w:rFonts w:ascii="Arial" w:eastAsia="SimSun" w:hAnsi="Arial" w:cs="Arial"/>
          <w:sz w:val="22"/>
          <w:szCs w:val="22"/>
          <w:lang w:val="en-US" w:eastAsia="zh-CN"/>
        </w:rPr>
        <w:t xml:space="preserve">on the </w:t>
      </w:r>
      <w:r w:rsidRPr="00DA3F49">
        <w:rPr>
          <w:rFonts w:ascii="Times" w:eastAsia="SimSun" w:hAnsi="Times" w:cs="Arial"/>
          <w:sz w:val="22"/>
          <w:szCs w:val="22"/>
          <w:lang w:val="en-US" w:eastAsia="zh-CN"/>
        </w:rPr>
        <w:t>x-y</w:t>
      </w:r>
      <w:r w:rsidRPr="003E3D1C">
        <w:rPr>
          <w:rFonts w:ascii="Arial" w:eastAsia="SimSun" w:hAnsi="Arial" w:cs="Arial"/>
          <w:sz w:val="22"/>
          <w:szCs w:val="22"/>
          <w:lang w:val="en-US" w:eastAsia="zh-CN"/>
        </w:rPr>
        <w:t xml:space="preserve"> plane</w:t>
      </w:r>
      <w:r>
        <w:rPr>
          <w:rFonts w:ascii="Arial" w:eastAsia="SimSun" w:hAnsi="Arial" w:cs="Arial"/>
          <w:sz w:val="22"/>
          <w:szCs w:val="22"/>
          <w:lang w:val="en-US" w:eastAsia="zh-CN"/>
        </w:rPr>
        <w:t>, i.e. a 2-dimensional ULA.</w:t>
      </w:r>
      <w:r w:rsidRPr="00227609">
        <w:rPr>
          <w:rFonts w:ascii="Arial" w:eastAsia="SimSun" w:hAnsi="Arial" w:cs="Arial"/>
          <w:sz w:val="22"/>
          <w:szCs w:val="22"/>
          <w:lang w:val="en-US" w:eastAsia="zh-CN"/>
        </w:rPr>
        <w:t xml:space="preserve"> </w:t>
      </w:r>
      <w:r>
        <w:rPr>
          <w:rFonts w:ascii="Arial" w:eastAsia="SimSun" w:hAnsi="Arial" w:cs="Arial"/>
          <w:sz w:val="22"/>
          <w:szCs w:val="22"/>
          <w:lang w:val="en-US" w:eastAsia="zh-CN"/>
        </w:rPr>
        <w:t>A</w:t>
      </w:r>
      <w:r w:rsidRPr="003E3D1C">
        <w:rPr>
          <w:rFonts w:ascii="Arial" w:eastAsia="SimSun" w:hAnsi="Arial" w:cs="Arial"/>
          <w:sz w:val="22"/>
          <w:szCs w:val="22"/>
          <w:lang w:val="en-US" w:eastAsia="zh-CN"/>
        </w:rPr>
        <w:t xml:space="preserve">ccording to [6] the beam width value </w:t>
      </w:r>
      <w:r w:rsidR="00747DA2" w:rsidRPr="00172F22">
        <w:rPr>
          <w:rFonts w:ascii="Times" w:eastAsiaTheme="minorEastAsia" w:hAnsi="Times"/>
          <w:lang w:val="en-US"/>
        </w:rPr>
        <w:t>FNBW</w:t>
      </w:r>
      <w:r w:rsidRPr="003E3D1C">
        <w:rPr>
          <w:rFonts w:ascii="Arial" w:eastAsia="SimSun" w:hAnsi="Arial" w:cs="Arial"/>
          <w:sz w:val="22"/>
          <w:szCs w:val="22"/>
          <w:lang w:val="en-US" w:eastAsia="zh-CN"/>
        </w:rPr>
        <w:t xml:space="preserve"> of the main lobe between two adjacent nulls along the </w:t>
      </w:r>
      <w:r w:rsidRPr="00172F22">
        <w:rPr>
          <w:rFonts w:ascii="Times" w:eastAsia="SimSun" w:hAnsi="Times" w:cs="Times"/>
          <w:i/>
          <w:sz w:val="22"/>
          <w:szCs w:val="22"/>
          <w:lang w:val="en-US" w:eastAsia="zh-CN"/>
        </w:rPr>
        <w:t>x</w:t>
      </w:r>
      <w:r w:rsidRPr="003E3D1C">
        <w:rPr>
          <w:rFonts w:ascii="Arial" w:eastAsia="SimSun" w:hAnsi="Arial" w:cs="Arial"/>
          <w:sz w:val="22"/>
          <w:szCs w:val="22"/>
          <w:lang w:val="en-US" w:eastAsia="zh-CN"/>
        </w:rPr>
        <w:t xml:space="preserve">-axis can be determined from the expressions (1) by replacing D with </w:t>
      </w:r>
      <w:r w:rsidRPr="00DA3F49">
        <w:rPr>
          <w:rFonts w:ascii="Times" w:hAnsi="Times"/>
          <w:i/>
          <w:sz w:val="22"/>
          <w:szCs w:val="22"/>
          <w:lang w:val="en-US"/>
        </w:rPr>
        <w:t>D</w:t>
      </w:r>
      <w:r w:rsidRPr="00227609">
        <w:rPr>
          <w:rFonts w:ascii="Cambria Math" w:hAnsi="Cambria Math"/>
          <w:i/>
          <w:sz w:val="22"/>
          <w:szCs w:val="22"/>
          <w:vertAlign w:val="subscript"/>
          <w:lang w:val="en-US"/>
        </w:rPr>
        <w:t>x</w:t>
      </w:r>
      <w:r w:rsidRPr="00227609">
        <w:rPr>
          <w:rFonts w:ascii="Cambria Math" w:hAnsi="Cambria Math"/>
          <w:i/>
          <w:sz w:val="22"/>
          <w:szCs w:val="22"/>
          <w:lang w:val="en-US"/>
        </w:rPr>
        <w:t xml:space="preserve"> = </w:t>
      </w:r>
      <w:r w:rsidRPr="00DA3F49">
        <w:rPr>
          <w:rFonts w:ascii="Times" w:hAnsi="Times"/>
          <w:i/>
          <w:sz w:val="22"/>
          <w:szCs w:val="22"/>
          <w:lang w:val="en-US"/>
        </w:rPr>
        <w:t>d</w:t>
      </w:r>
      <w:r w:rsidRPr="00DA3F49">
        <w:rPr>
          <w:rFonts w:ascii="Times" w:hAnsi="Times"/>
          <w:i/>
          <w:sz w:val="22"/>
          <w:szCs w:val="22"/>
          <w:vertAlign w:val="subscript"/>
          <w:lang w:val="en-US"/>
        </w:rPr>
        <w:t>x</w:t>
      </w:r>
      <w:r w:rsidRPr="00DA3F49">
        <w:rPr>
          <w:rFonts w:ascii="Calibri" w:eastAsia="Calibri" w:hAnsi="Calibri" w:cs="Calibri"/>
          <w:i/>
          <w:sz w:val="22"/>
          <w:szCs w:val="22"/>
          <w:lang w:val="en-US"/>
        </w:rPr>
        <w:t>∙</w:t>
      </w:r>
      <w:r w:rsidRPr="00DA3F49">
        <w:rPr>
          <w:rFonts w:ascii="Times" w:hAnsi="Times"/>
          <w:i/>
          <w:sz w:val="22"/>
          <w:szCs w:val="22"/>
          <w:lang w:val="en-US"/>
        </w:rPr>
        <w:t>N</w:t>
      </w:r>
      <w:r w:rsidRPr="00DA3F49">
        <w:rPr>
          <w:rFonts w:ascii="Times" w:hAnsi="Times"/>
          <w:i/>
          <w:sz w:val="22"/>
          <w:szCs w:val="22"/>
          <w:vertAlign w:val="subscript"/>
          <w:lang w:val="en-US"/>
        </w:rPr>
        <w:t>x</w:t>
      </w:r>
      <w:r w:rsidRPr="003E3D1C">
        <w:rPr>
          <w:rFonts w:ascii="Arial" w:eastAsia="SimSun" w:hAnsi="Arial" w:cs="Arial"/>
          <w:sz w:val="22"/>
          <w:szCs w:val="22"/>
          <w:lang w:val="en-US" w:eastAsia="zh-CN"/>
        </w:rPr>
        <w:t xml:space="preserve"> , with </w:t>
      </w:r>
      <w:r w:rsidRPr="00DA3F49">
        <w:rPr>
          <w:rFonts w:ascii="Times" w:hAnsi="Times"/>
          <w:i/>
          <w:sz w:val="22"/>
          <w:szCs w:val="22"/>
          <w:lang w:val="en-US"/>
        </w:rPr>
        <w:t>N</w:t>
      </w:r>
      <w:r w:rsidRPr="00DA3F49">
        <w:rPr>
          <w:rFonts w:ascii="Times" w:hAnsi="Times"/>
          <w:i/>
          <w:sz w:val="22"/>
          <w:szCs w:val="22"/>
          <w:vertAlign w:val="subscript"/>
          <w:lang w:val="en-US"/>
        </w:rPr>
        <w:t>x</w:t>
      </w:r>
      <w:r w:rsidRPr="00DA3F49">
        <w:rPr>
          <w:rFonts w:ascii="Times" w:eastAsia="SimSun" w:hAnsi="Times" w:cs="Arial"/>
          <w:sz w:val="22"/>
          <w:szCs w:val="22"/>
          <w:lang w:val="en-US" w:eastAsia="zh-CN"/>
        </w:rPr>
        <w:t xml:space="preserve"> </w:t>
      </w:r>
      <w:r w:rsidRPr="003E3D1C">
        <w:rPr>
          <w:rFonts w:ascii="Arial" w:eastAsia="SimSun" w:hAnsi="Arial" w:cs="Arial"/>
          <w:sz w:val="22"/>
          <w:szCs w:val="22"/>
          <w:lang w:val="en-US" w:eastAsia="zh-CN"/>
        </w:rPr>
        <w:t xml:space="preserve">elements and uniform spacing distance </w:t>
      </w:r>
      <w:r w:rsidRPr="00DA3F49">
        <w:rPr>
          <w:rFonts w:ascii="Times" w:hAnsi="Times"/>
          <w:i/>
          <w:sz w:val="22"/>
          <w:szCs w:val="22"/>
          <w:lang w:val="en-US"/>
        </w:rPr>
        <w:t>d</w:t>
      </w:r>
      <w:r w:rsidRPr="00DA3F49">
        <w:rPr>
          <w:rFonts w:ascii="Times" w:hAnsi="Times"/>
          <w:i/>
          <w:sz w:val="22"/>
          <w:szCs w:val="22"/>
          <w:vertAlign w:val="subscript"/>
          <w:lang w:val="en-US"/>
        </w:rPr>
        <w:t>x</w:t>
      </w:r>
      <w:r w:rsidRPr="003E3D1C">
        <w:rPr>
          <w:rFonts w:ascii="Arial" w:eastAsia="SimSun" w:hAnsi="Arial" w:cs="Arial"/>
          <w:sz w:val="22"/>
          <w:szCs w:val="22"/>
          <w:lang w:val="en-US" w:eastAsia="zh-CN"/>
        </w:rPr>
        <w:t xml:space="preserve">. The beam width value of the main lobe between two adjacent nulls along the </w:t>
      </w:r>
      <w:bookmarkStart w:id="3" w:name="_GoBack"/>
      <w:r w:rsidRPr="00172F22">
        <w:rPr>
          <w:rFonts w:ascii="Times" w:eastAsia="SimSun" w:hAnsi="Times" w:cs="Times"/>
          <w:i/>
          <w:sz w:val="22"/>
          <w:szCs w:val="22"/>
          <w:lang w:val="en-US" w:eastAsia="zh-CN"/>
        </w:rPr>
        <w:t>y</w:t>
      </w:r>
      <w:bookmarkEnd w:id="3"/>
      <w:r w:rsidRPr="003E3D1C">
        <w:rPr>
          <w:rFonts w:ascii="Arial" w:eastAsia="SimSun" w:hAnsi="Arial" w:cs="Arial"/>
          <w:sz w:val="22"/>
          <w:szCs w:val="22"/>
          <w:lang w:val="en-US" w:eastAsia="zh-CN"/>
        </w:rPr>
        <w:t xml:space="preserve">-axis can be determined from the expressions (1) and by replacing D with </w:t>
      </w:r>
      <w:r w:rsidRPr="00DA3F49">
        <w:rPr>
          <w:rFonts w:ascii="Times" w:hAnsi="Times"/>
          <w:i/>
          <w:sz w:val="22"/>
          <w:szCs w:val="22"/>
          <w:lang w:val="en-US"/>
        </w:rPr>
        <w:t>D</w:t>
      </w:r>
      <w:r w:rsidRPr="00DA3F49">
        <w:rPr>
          <w:rFonts w:ascii="Times" w:hAnsi="Times"/>
          <w:i/>
          <w:sz w:val="22"/>
          <w:szCs w:val="22"/>
          <w:vertAlign w:val="subscript"/>
          <w:lang w:val="en-US"/>
        </w:rPr>
        <w:t>y</w:t>
      </w:r>
      <w:r w:rsidRPr="00DA3F49">
        <w:rPr>
          <w:rFonts w:ascii="Times" w:hAnsi="Times"/>
          <w:i/>
          <w:sz w:val="22"/>
          <w:szCs w:val="22"/>
          <w:lang w:val="en-US"/>
        </w:rPr>
        <w:t xml:space="preserve"> = d</w:t>
      </w:r>
      <w:r w:rsidRPr="00DA3F49">
        <w:rPr>
          <w:rFonts w:ascii="Times" w:hAnsi="Times"/>
          <w:i/>
          <w:sz w:val="22"/>
          <w:szCs w:val="22"/>
          <w:vertAlign w:val="subscript"/>
          <w:lang w:val="en-US"/>
        </w:rPr>
        <w:t>y</w:t>
      </w:r>
      <w:r w:rsidRPr="00DA3F49">
        <w:rPr>
          <w:rFonts w:ascii="Calibri" w:eastAsia="Calibri" w:hAnsi="Calibri" w:cs="Calibri"/>
          <w:i/>
          <w:sz w:val="22"/>
          <w:szCs w:val="22"/>
          <w:lang w:val="en-US"/>
        </w:rPr>
        <w:t>∙</w:t>
      </w:r>
      <w:r w:rsidRPr="00DA3F49">
        <w:rPr>
          <w:rFonts w:ascii="Times" w:hAnsi="Times"/>
          <w:i/>
          <w:sz w:val="22"/>
          <w:szCs w:val="22"/>
          <w:lang w:val="en-US"/>
        </w:rPr>
        <w:t>N</w:t>
      </w:r>
      <w:r w:rsidRPr="00DA3F49">
        <w:rPr>
          <w:rFonts w:ascii="Times" w:hAnsi="Times"/>
          <w:i/>
          <w:sz w:val="22"/>
          <w:szCs w:val="22"/>
          <w:vertAlign w:val="subscript"/>
          <w:lang w:val="en-US"/>
        </w:rPr>
        <w:t>y</w:t>
      </w:r>
      <w:r w:rsidRPr="003E3D1C">
        <w:rPr>
          <w:rFonts w:ascii="Arial" w:eastAsia="SimSun" w:hAnsi="Arial" w:cs="Arial"/>
          <w:sz w:val="22"/>
          <w:szCs w:val="22"/>
          <w:lang w:val="en-US" w:eastAsia="zh-CN"/>
        </w:rPr>
        <w:t xml:space="preserve">, with the </w:t>
      </w:r>
      <w:r w:rsidRPr="00DA3F49">
        <w:rPr>
          <w:rFonts w:ascii="Times" w:hAnsi="Times"/>
          <w:i/>
          <w:sz w:val="22"/>
          <w:szCs w:val="22"/>
          <w:lang w:val="en-US"/>
        </w:rPr>
        <w:t>N</w:t>
      </w:r>
      <w:r w:rsidRPr="00DA3F49">
        <w:rPr>
          <w:rFonts w:ascii="Times" w:hAnsi="Times"/>
          <w:i/>
          <w:sz w:val="22"/>
          <w:szCs w:val="22"/>
          <w:vertAlign w:val="subscript"/>
          <w:lang w:val="en-US"/>
        </w:rPr>
        <w:t>y</w:t>
      </w:r>
      <w:r w:rsidRPr="003E3D1C">
        <w:rPr>
          <w:rFonts w:ascii="Arial" w:eastAsia="SimSun" w:hAnsi="Arial" w:cs="Arial"/>
          <w:sz w:val="22"/>
          <w:szCs w:val="22"/>
          <w:lang w:val="en-US" w:eastAsia="zh-CN"/>
        </w:rPr>
        <w:t xml:space="preserve"> elements and equal spacing distance </w:t>
      </w:r>
      <w:r w:rsidRPr="00DA3F49">
        <w:rPr>
          <w:rFonts w:ascii="Times" w:hAnsi="Times"/>
          <w:i/>
          <w:sz w:val="22"/>
          <w:szCs w:val="22"/>
          <w:lang w:val="en-US"/>
        </w:rPr>
        <w:t>d</w:t>
      </w:r>
      <w:r w:rsidRPr="00DA3F49">
        <w:rPr>
          <w:rFonts w:ascii="Times" w:hAnsi="Times"/>
          <w:i/>
          <w:sz w:val="22"/>
          <w:szCs w:val="22"/>
          <w:vertAlign w:val="subscript"/>
          <w:lang w:val="en-US"/>
        </w:rPr>
        <w:t>y</w:t>
      </w:r>
      <w:r>
        <w:rPr>
          <w:rFonts w:ascii="Arial" w:eastAsia="SimSun" w:hAnsi="Arial" w:cs="Arial"/>
          <w:sz w:val="22"/>
          <w:szCs w:val="22"/>
          <w:lang w:val="en-US" w:eastAsia="zh-CN"/>
        </w:rPr>
        <w:t>, accordingly.</w:t>
      </w:r>
    </w:p>
    <w:p w14:paraId="6932F664" w14:textId="503019AB" w:rsidR="00EB382F" w:rsidRDefault="00EB382F" w:rsidP="005C753F">
      <w:pPr>
        <w:pStyle w:val="ListParagraph"/>
        <w:numPr>
          <w:ilvl w:val="0"/>
          <w:numId w:val="0"/>
        </w:numPr>
        <w:jc w:val="both"/>
        <w:rPr>
          <w:rFonts w:ascii="Arial" w:eastAsia="SimSun" w:hAnsi="Arial" w:cs="Arial"/>
          <w:lang w:val="en-US"/>
        </w:rPr>
      </w:pPr>
      <w:r w:rsidRPr="00227609">
        <w:rPr>
          <w:rFonts w:ascii="Arial" w:eastAsia="SimSun" w:hAnsi="Arial" w:cs="Arial"/>
          <w:sz w:val="22"/>
          <w:szCs w:val="22"/>
          <w:lang w:val="en-US" w:eastAsia="zh-CN"/>
        </w:rPr>
        <w:t xml:space="preserve">The dimension of the array along </w:t>
      </w:r>
      <w:r w:rsidR="00F13647">
        <w:rPr>
          <w:rFonts w:ascii="Arial" w:eastAsia="SimSun" w:hAnsi="Arial" w:cs="Arial"/>
          <w:sz w:val="22"/>
          <w:szCs w:val="22"/>
          <w:lang w:val="en-US" w:eastAsia="zh-CN"/>
        </w:rPr>
        <w:t>both</w:t>
      </w:r>
      <w:r w:rsidRPr="00227609">
        <w:rPr>
          <w:rFonts w:ascii="Arial" w:eastAsia="SimSun" w:hAnsi="Arial" w:cs="Arial"/>
          <w:sz w:val="22"/>
          <w:szCs w:val="22"/>
          <w:lang w:val="en-US" w:eastAsia="zh-CN"/>
        </w:rPr>
        <w:t xml:space="preserve"> axis is known (which will not be the case when integrated into a DUT). Figure 2</w:t>
      </w:r>
      <w:r w:rsidRPr="000872F8">
        <w:rPr>
          <w:rFonts w:ascii="Arial" w:eastAsia="SimSun" w:hAnsi="Arial" w:cs="Arial"/>
          <w:sz w:val="22"/>
          <w:szCs w:val="22"/>
          <w:lang w:val="en-US" w:eastAsia="zh-CN"/>
        </w:rPr>
        <w:t xml:space="preserve"> shows </w:t>
      </w:r>
      <w:r>
        <w:rPr>
          <w:rFonts w:ascii="Arial" w:eastAsia="SimSun" w:hAnsi="Arial" w:cs="Arial"/>
          <w:sz w:val="22"/>
          <w:szCs w:val="22"/>
          <w:lang w:val="en-US" w:eastAsia="zh-CN"/>
        </w:rPr>
        <w:t>the</w:t>
      </w:r>
      <w:r w:rsidRPr="00227609">
        <w:rPr>
          <w:rFonts w:ascii="Arial" w:eastAsia="SimSun" w:hAnsi="Arial" w:cs="Arial"/>
          <w:sz w:val="22"/>
          <w:szCs w:val="22"/>
          <w:lang w:val="en-US" w:eastAsia="zh-CN"/>
        </w:rPr>
        <w:t xml:space="preserve"> antenna pattern measurement along the</w:t>
      </w:r>
      <w:r>
        <w:rPr>
          <w:rFonts w:ascii="Arial" w:eastAsia="SimSun" w:hAnsi="Arial" w:cs="Arial"/>
          <w:sz w:val="22"/>
          <w:szCs w:val="22"/>
          <w:lang w:val="en-US" w:eastAsia="zh-CN"/>
        </w:rPr>
        <w:t xml:space="preserve"> 4 element </w:t>
      </w:r>
      <w:r w:rsidRPr="00DA3F49">
        <w:rPr>
          <w:rFonts w:ascii="Times" w:eastAsia="SimSun" w:hAnsi="Times" w:cs="Arial"/>
          <w:i/>
          <w:sz w:val="22"/>
          <w:szCs w:val="22"/>
          <w:lang w:val="en-US" w:eastAsia="zh-CN"/>
        </w:rPr>
        <w:t>x</w:t>
      </w:r>
      <w:r>
        <w:rPr>
          <w:rFonts w:ascii="Arial" w:eastAsia="SimSun" w:hAnsi="Arial" w:cs="Arial"/>
          <w:sz w:val="22"/>
          <w:szCs w:val="22"/>
          <w:lang w:val="en-US" w:eastAsia="zh-CN"/>
        </w:rPr>
        <w:t>-axis and the</w:t>
      </w:r>
      <w:r w:rsidRPr="00227609">
        <w:rPr>
          <w:rFonts w:ascii="Arial" w:eastAsia="SimSun" w:hAnsi="Arial" w:cs="Arial"/>
          <w:sz w:val="22"/>
          <w:szCs w:val="22"/>
          <w:lang w:val="en-US" w:eastAsia="zh-CN"/>
        </w:rPr>
        <w:t xml:space="preserve"> </w:t>
      </w:r>
      <w:r>
        <w:rPr>
          <w:rFonts w:ascii="Arial" w:eastAsia="SimSun" w:hAnsi="Arial" w:cs="Arial"/>
          <w:sz w:val="22"/>
          <w:szCs w:val="22"/>
          <w:lang w:val="en-US" w:eastAsia="zh-CN"/>
        </w:rPr>
        <w:t>16</w:t>
      </w:r>
      <w:r w:rsidRPr="00227609">
        <w:rPr>
          <w:rFonts w:ascii="Arial" w:eastAsia="SimSun" w:hAnsi="Arial" w:cs="Arial"/>
          <w:sz w:val="22"/>
          <w:szCs w:val="22"/>
          <w:lang w:val="en-US" w:eastAsia="zh-CN"/>
        </w:rPr>
        <w:t xml:space="preserve"> element </w:t>
      </w:r>
      <w:r w:rsidRPr="00DA3F49">
        <w:rPr>
          <w:rFonts w:ascii="Times" w:eastAsia="SimSun" w:hAnsi="Times" w:cs="Arial"/>
          <w:i/>
          <w:sz w:val="22"/>
          <w:szCs w:val="22"/>
          <w:lang w:val="en-US" w:eastAsia="zh-CN"/>
        </w:rPr>
        <w:t>y</w:t>
      </w:r>
      <w:r>
        <w:rPr>
          <w:rFonts w:ascii="Arial" w:eastAsia="SimSun" w:hAnsi="Arial" w:cs="Arial"/>
          <w:sz w:val="22"/>
          <w:szCs w:val="22"/>
          <w:lang w:val="en-US" w:eastAsia="zh-CN"/>
        </w:rPr>
        <w:t>-</w:t>
      </w:r>
      <w:r w:rsidRPr="00227609">
        <w:rPr>
          <w:rFonts w:ascii="Arial" w:eastAsia="SimSun" w:hAnsi="Arial" w:cs="Arial"/>
          <w:sz w:val="22"/>
          <w:szCs w:val="22"/>
          <w:lang w:val="en-US" w:eastAsia="zh-CN"/>
        </w:rPr>
        <w:t>axis. Table 1</w:t>
      </w:r>
      <w:r>
        <w:rPr>
          <w:rFonts w:ascii="Arial" w:eastAsia="SimSun" w:hAnsi="Arial" w:cs="Arial"/>
          <w:sz w:val="22"/>
          <w:szCs w:val="22"/>
          <w:lang w:val="en-US" w:eastAsia="zh-CN"/>
        </w:rPr>
        <w:t xml:space="preserve"> shows the derived far-field distances as well as the calculated </w:t>
      </w:r>
      <w:r w:rsidRPr="00DA3F49">
        <w:rPr>
          <w:rFonts w:ascii="Times" w:eastAsia="SimSun" w:hAnsi="Times" w:cs="Arial"/>
          <w:i/>
          <w:sz w:val="22"/>
          <w:szCs w:val="22"/>
          <w:lang w:val="en-US" w:eastAsia="zh-CN"/>
        </w:rPr>
        <w:t>D</w:t>
      </w:r>
      <w:r>
        <w:rPr>
          <w:rFonts w:ascii="Arial" w:eastAsia="SimSun" w:hAnsi="Arial" w:cs="Arial"/>
          <w:sz w:val="22"/>
          <w:szCs w:val="22"/>
          <w:lang w:val="en-US" w:eastAsia="zh-CN"/>
        </w:rPr>
        <w:t xml:space="preserve"> from the measured null-to-null beam</w:t>
      </w:r>
      <w:r w:rsidR="005C753F">
        <w:rPr>
          <w:rFonts w:ascii="Arial" w:eastAsia="SimSun" w:hAnsi="Arial" w:cs="Arial"/>
          <w:sz w:val="22"/>
          <w:szCs w:val="22"/>
          <w:lang w:val="en-US" w:eastAsia="zh-CN"/>
        </w:rPr>
        <w:t xml:space="preserve"> </w:t>
      </w:r>
      <w:r>
        <w:rPr>
          <w:rFonts w:ascii="Arial" w:eastAsia="SimSun" w:hAnsi="Arial" w:cs="Arial"/>
          <w:sz w:val="22"/>
          <w:szCs w:val="22"/>
          <w:lang w:val="en-US" w:eastAsia="zh-CN"/>
        </w:rPr>
        <w:t>width</w:t>
      </w:r>
      <w:r w:rsidR="00DA3F49">
        <w:rPr>
          <w:rFonts w:ascii="Arial" w:eastAsia="SimSun" w:hAnsi="Arial" w:cs="Arial"/>
          <w:sz w:val="22"/>
          <w:szCs w:val="22"/>
          <w:lang w:val="en-US" w:eastAsia="zh-CN"/>
        </w:rPr>
        <w:t xml:space="preserve"> </w:t>
      </w:r>
      <w:r w:rsidR="00DA3F49" w:rsidRPr="00172F22">
        <w:rPr>
          <w:rFonts w:ascii="Times" w:eastAsiaTheme="minorEastAsia" w:hAnsi="Times"/>
          <w:lang w:val="en-US"/>
        </w:rPr>
        <w:t>FNBW</w:t>
      </w:r>
      <w:r w:rsidRPr="000872F8">
        <w:rPr>
          <w:rFonts w:ascii="Arial" w:eastAsia="SimSun" w:hAnsi="Arial" w:cs="Arial"/>
          <w:lang w:val="en-US"/>
        </w:rPr>
        <w:t>.</w:t>
      </w:r>
    </w:p>
    <w:p w14:paraId="6323427A" w14:textId="77777777" w:rsidR="002A77B4" w:rsidRDefault="002A77B4" w:rsidP="005C753F">
      <w:pPr>
        <w:pStyle w:val="ListParagraph"/>
        <w:numPr>
          <w:ilvl w:val="0"/>
          <w:numId w:val="0"/>
        </w:numPr>
        <w:jc w:val="both"/>
        <w:rPr>
          <w:rFonts w:ascii="Arial" w:eastAsia="SimSun" w:hAnsi="Arial" w:cs="Arial"/>
          <w:lang w:val="en-US"/>
        </w:rPr>
      </w:pPr>
    </w:p>
    <w:p w14:paraId="5ABA2E97" w14:textId="77777777" w:rsidR="00C51448" w:rsidRDefault="002052FA" w:rsidP="002A77B4">
      <w:pPr>
        <w:pStyle w:val="ListParagraph"/>
        <w:numPr>
          <w:ilvl w:val="0"/>
          <w:numId w:val="0"/>
        </w:numPr>
        <w:jc w:val="both"/>
        <w:rPr>
          <w:b/>
          <w:i/>
          <w:sz w:val="18"/>
        </w:rPr>
      </w:pPr>
      <w:r>
        <w:rPr>
          <w:rFonts w:ascii="Arial" w:eastAsia="SimSun" w:hAnsi="Arial" w:cs="Arial"/>
          <w:noProof/>
          <w:sz w:val="22"/>
          <w:szCs w:val="22"/>
          <w:lang w:eastAsia="de-DE"/>
        </w:rPr>
        <mc:AlternateContent>
          <mc:Choice Requires="wps">
            <w:drawing>
              <wp:anchor distT="0" distB="0" distL="114300" distR="114300" simplePos="0" relativeHeight="251676672" behindDoc="0" locked="0" layoutInCell="1" allowOverlap="1" wp14:anchorId="7EF2A911" wp14:editId="3E4CE491">
                <wp:simplePos x="0" y="0"/>
                <wp:positionH relativeFrom="column">
                  <wp:posOffset>4489450</wp:posOffset>
                </wp:positionH>
                <wp:positionV relativeFrom="paragraph">
                  <wp:posOffset>422275</wp:posOffset>
                </wp:positionV>
                <wp:extent cx="147955" cy="0"/>
                <wp:effectExtent l="38100" t="76200" r="0" b="95250"/>
                <wp:wrapNone/>
                <wp:docPr id="26" name="Straight Arrow Connector 26"/>
                <wp:cNvGraphicFramePr/>
                <a:graphic xmlns:a="http://schemas.openxmlformats.org/drawingml/2006/main">
                  <a:graphicData uri="http://schemas.microsoft.com/office/word/2010/wordprocessingShape">
                    <wps:wsp>
                      <wps:cNvCnPr/>
                      <wps:spPr>
                        <a:xfrm flipH="1">
                          <a:off x="0" y="0"/>
                          <a:ext cx="1479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shape w14:anchorId="7A310221" id="Straight Arrow Connector 26" o:spid="_x0000_s1026" type="#_x0000_t32" style="position:absolute;margin-left:353.5pt;margin-top:33.25pt;width:11.65pt;height:0;flip:x;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9BG2gEAAAsEAAAOAAAAZHJzL2Uyb0RvYy54bWysU8uOEzEQvCPxD5bvZJKIXSDKZIWyPA4I&#10;ot3lA7yedsaSX2o3meTvaXuSAQESWsTF8qOrXFVur2+O3okDYLYxtHIxm0sBQcfOhn0rvz68f/Fa&#10;ikwqdMrFAK08QZY3m+fP1kNawTL20XWAgklCXg2plT1RWjVN1j14lWcxQeBDE9Er4iXumw7VwOze&#10;Ncv5/LoZInYJo4acefd2PJSbym8MaPpiTAYSrpWsjeqIdXwsY7NZq9UeVeqtPstQ/6DCKxv40onq&#10;VpES39D+RuWtxpijoZmOvonGWA3VA7tZzH9xc9+rBNULh5PTFFP+f7T682GHwnatXF5LEZTnN7on&#10;VHbfk3iLGAexjSFwjhEFl3BeQ8orhm3DDs+rnHZYzB8NemGcTR+5FWocbFAca9qnKW04ktC8uXj5&#10;6s3VlRT6ctSMDIUpYaYPEL0ok1bms6JJysiuDp8ysQYGXgAF7EIZSVn3LnSCTok9EVoV9g6KAS4v&#10;JU0xMkqvMzo5GOF3YDiSIrGaqM0IW4fioLiNlNYQaDExcXWBGevcBJz/HXiuL1CojfoU8ISoN8dA&#10;E9jbEPFPt9PxItmM9ZcERt8lgsfYneqj1mi442pW599RWvrndYX/+MOb7wAAAP//AwBQSwMEFAAG&#10;AAgAAAAhACObqYffAAAACQEAAA8AAABkcnMvZG93bnJldi54bWxMj01PwzAMhu9I/IfISNxYAhPt&#10;VppOfKwHdkBiIMQxbUxbaJyqybby72fEAY62Xz1+3nw1uV7scQydJw2XMwUCqfa2o0bD60t5sQAR&#10;oiFrek+o4RsDrIrTk9xk1h/oGffb2AiGUMiMhjbGIZMy1C06E2Z+QOLbhx+diTyOjbSjOTDc9fJK&#10;qUQ60xF/aM2A9y3WX9udY8pjebdcfz69LzYPG/dWla5ZL53W52fT7Q2IiFP8C8OPPqtDwU6V35EN&#10;oteQqpS7RA1Jcg2CA+lczUFUvwtZ5PJ/g+IIAAD//wMAUEsBAi0AFAAGAAgAAAAhALaDOJL+AAAA&#10;4QEAABMAAAAAAAAAAAAAAAAAAAAAAFtDb250ZW50X1R5cGVzXS54bWxQSwECLQAUAAYACAAAACEA&#10;OP0h/9YAAACUAQAACwAAAAAAAAAAAAAAAAAvAQAAX3JlbHMvLnJlbHNQSwECLQAUAAYACAAAACEA&#10;nyvQRtoBAAALBAAADgAAAAAAAAAAAAAAAAAuAgAAZHJzL2Uyb0RvYy54bWxQSwECLQAUAAYACAAA&#10;ACEAI5uph98AAAAJAQAADwAAAAAAAAAAAAAAAAA0BAAAZHJzL2Rvd25yZXYueG1sUEsFBgAAAAAE&#10;AAQA8wAAAEAFAAAAAA==&#10;" strokecolor="#5b9bd5 [3204]" strokeweight=".5pt">
                <v:stroke endarrow="block" joinstyle="miter"/>
              </v:shape>
            </w:pict>
          </mc:Fallback>
        </mc:AlternateContent>
      </w:r>
      <w:r>
        <w:rPr>
          <w:rFonts w:ascii="Arial" w:eastAsia="SimSun" w:hAnsi="Arial" w:cs="Arial"/>
          <w:noProof/>
          <w:sz w:val="22"/>
          <w:szCs w:val="22"/>
          <w:lang w:eastAsia="de-DE"/>
        </w:rPr>
        <mc:AlternateContent>
          <mc:Choice Requires="wps">
            <w:drawing>
              <wp:anchor distT="0" distB="0" distL="114300" distR="114300" simplePos="0" relativeHeight="251673600" behindDoc="0" locked="0" layoutInCell="1" allowOverlap="1" wp14:anchorId="26E95E07" wp14:editId="61C8F3BB">
                <wp:simplePos x="0" y="0"/>
                <wp:positionH relativeFrom="column">
                  <wp:posOffset>4486690</wp:posOffset>
                </wp:positionH>
                <wp:positionV relativeFrom="paragraph">
                  <wp:posOffset>359410</wp:posOffset>
                </wp:positionV>
                <wp:extent cx="0" cy="128905"/>
                <wp:effectExtent l="0" t="0" r="19050" b="23495"/>
                <wp:wrapNone/>
                <wp:docPr id="24" name="Straight Connector 24"/>
                <wp:cNvGraphicFramePr/>
                <a:graphic xmlns:a="http://schemas.openxmlformats.org/drawingml/2006/main">
                  <a:graphicData uri="http://schemas.microsoft.com/office/word/2010/wordprocessingShape">
                    <wps:wsp>
                      <wps:cNvCnPr/>
                      <wps:spPr>
                        <a:xfrm>
                          <a:off x="0" y="0"/>
                          <a:ext cx="0" cy="12890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line w14:anchorId="582CFCD8" id="Straight Connector 24"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353.3pt,28.3pt" to="353.3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80tgEAAMQDAAAOAAAAZHJzL2Uyb0RvYy54bWysU02P0zAQvSPxHyzfaZIK0BI13UNXcEFQ&#10;sewP8DrjxpK/NDZN+u8ZO2kWARJitRfHY897M+95srudrGFnwKi963izqTkDJ32v3anjD98/vrnh&#10;LCbhemG8g45fIPLb/etXuzG0sPWDNz0gIxIX2zF0fEgptFUV5QBWxI0P4OhSebQiUYinqkcxErs1&#10;1bau31ejxz6glxAjnd7Nl3xf+JUCmb4qFSEx03HqLZUVy/qY12q/E+0JRRi0XNoQz+jCCu2o6Ep1&#10;J5JgP1D/QWW1RB+9ShvpbeWV0hKKBlLT1L+puR9EgKKFzIlhtSm+HK38cj4i033Ht285c8LSG90n&#10;FPo0JHbwzpGDHhldklNjiC0BDu6ISxTDEbPsSaHNXxLEpuLuZXUXpsTkfCjptNnefKjfZbrqCRcw&#10;pk/gLcubjhvtsm7RivPnmObUawrhch9z5bJLFwM52bhvoEgL1WoKukwRHAyys6D3F1KCS81SumRn&#10;mNLGrMD638AlP0OhTNj/gFdEqexdWsFWO49/q56ma8tqzr86MOvOFjz6/lLepFhDo1LMXcY6z+Kv&#10;cYE//Xz7nwAAAP//AwBQSwMEFAAGAAgAAAAhAICWrUveAAAACQEAAA8AAABkcnMvZG93bnJldi54&#10;bWxMj09Lw0AQxe+C32EZwZvdWDBqzKaUglgLUmyFetxmxyRtdjbsbpv02zvFgz3Nv8d7v8kng23F&#10;EX1oHCm4HyUgkEpnGqoUfK1f755AhKjJ6NYRKjhhgElxfZXrzLiePvG4ipVgEwqZVlDH2GVShrJG&#10;q8PIdUh8+3He6sijr6Txumdz28pxkqTS6oY4odYdzmos96uDVfDh5/PZdHHa0fLb9pvxYrN8H96U&#10;ur0Zpi8gIg7xXwxnfEaHgpm27kAmiFbBY5KmLFXwcK4s+FtsuUmfQRa5vPyg+AUAAP//AwBQSwEC&#10;LQAUAAYACAAAACEAtoM4kv4AAADhAQAAEwAAAAAAAAAAAAAAAAAAAAAAW0NvbnRlbnRfVHlwZXNd&#10;LnhtbFBLAQItABQABgAIAAAAIQA4/SH/1gAAAJQBAAALAAAAAAAAAAAAAAAAAC8BAABfcmVscy8u&#10;cmVsc1BLAQItABQABgAIAAAAIQAia+80tgEAAMQDAAAOAAAAAAAAAAAAAAAAAC4CAABkcnMvZTJv&#10;RG9jLnhtbFBLAQItABQABgAIAAAAIQCAlq1L3gAAAAkBAAAPAAAAAAAAAAAAAAAAABAEAABkcnMv&#10;ZG93bnJldi54bWxQSwUGAAAAAAQABADzAAAAGwUAAAAA&#10;" strokecolor="#5b9bd5 [3204]" strokeweight=".5pt">
                <v:stroke joinstyle="miter"/>
              </v:line>
            </w:pict>
          </mc:Fallback>
        </mc:AlternateContent>
      </w:r>
      <w:r>
        <w:rPr>
          <w:rFonts w:ascii="Arial" w:eastAsia="SimSun" w:hAnsi="Arial" w:cs="Arial"/>
          <w:noProof/>
          <w:sz w:val="22"/>
          <w:szCs w:val="22"/>
          <w:lang w:eastAsia="de-DE"/>
        </w:rPr>
        <mc:AlternateContent>
          <mc:Choice Requires="wps">
            <w:drawing>
              <wp:anchor distT="0" distB="0" distL="114300" distR="114300" simplePos="0" relativeHeight="251674624" behindDoc="0" locked="0" layoutInCell="1" allowOverlap="1" wp14:anchorId="753B27D2" wp14:editId="797389CA">
                <wp:simplePos x="0" y="0"/>
                <wp:positionH relativeFrom="column">
                  <wp:posOffset>4236090</wp:posOffset>
                </wp:positionH>
                <wp:positionV relativeFrom="paragraph">
                  <wp:posOffset>421909</wp:posOffset>
                </wp:positionV>
                <wp:extent cx="148015" cy="0"/>
                <wp:effectExtent l="0" t="76200" r="23495" b="95250"/>
                <wp:wrapNone/>
                <wp:docPr id="25" name="Straight Arrow Connector 25"/>
                <wp:cNvGraphicFramePr/>
                <a:graphic xmlns:a="http://schemas.openxmlformats.org/drawingml/2006/main">
                  <a:graphicData uri="http://schemas.microsoft.com/office/word/2010/wordprocessingShape">
                    <wps:wsp>
                      <wps:cNvCnPr/>
                      <wps:spPr>
                        <a:xfrm>
                          <a:off x="0" y="0"/>
                          <a:ext cx="1480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shape w14:anchorId="1FB91D48" id="Straight Arrow Connector 25" o:spid="_x0000_s1026" type="#_x0000_t32" style="position:absolute;margin-left:333.55pt;margin-top:33.2pt;width:11.65pt;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sAx0gEAAAEEAAAOAAAAZHJzL2Uyb0RvYy54bWysU9uO0zAQfUfiHyy/0yQVoFXVdLXqAi8I&#10;KhY+wOuMG0u+aTw07d8zdtssAiQE2pdJbM+ZOed4vL49eicOgNnG0Mtu0UoBQcfBhn0vv319/+pG&#10;ikwqDMrFAL08QZa3m5cv1lNawTKO0Q2AgouEvJpSL0eitGqarEfwKi9igsCHJqJXxEvcNwOqiat7&#10;1yzb9m0zRRwSRg058+79+VBuan1jQNNnYzKQcL1kblQj1vhYYrNZq9UeVRqtvtBQ/8HCKxu46Vzq&#10;XpES39H+VspbjTFHQwsdfRONsRqqBlbTtb+oeRhVgqqFzclptik/X1n96bBDYYdeLt9IEZTnO3og&#10;VHY/krhDjJPYxhDYx4iCU9ivKeUVw7Zhh5dVTjss4o8GffmyLHGsHp9mj+FIQvNm9/qm7biVvh41&#10;T7iEmT5A9KL89DJfeMwEumqxOnzMxJ0ZeAWUpi6USMq6d2EQdEqshNCqsHdQaHN6SWkK/TPh+kcn&#10;B2f4FzBsRKFY29QRhK1DcVA8PEprCNTNlTi7wIx1bga2fwde8gsU6nj+C3hG1M4x0Az2NkT8U3c6&#10;Ximbc/7VgbPuYsFjHE71Kqs1PGfVq8ubKIP887rCn17u5gcAAAD//wMAUEsDBBQABgAIAAAAIQAJ&#10;uCso3AAAAAkBAAAPAAAAZHJzL2Rvd25yZXYueG1sTI9BT8MwDIXvSPyHyJO4sXQTKqxrOiEkdgSx&#10;cYBb1nhJtcapmqwt/Ho8cYDbs9/T8+dyM/lWDNjHJpCCxTwDgVQH05BV8L5/vn0AEZMmo9tAqOAL&#10;I2yq66tSFyaM9IbDLlnBJRQLrcCl1BVSxtqh13EeOiT2jqH3OvHYW2l6PXK5b+Uyy3LpdUN8wekO&#10;nxzWp93ZK3i1H4Nf0raRx9Xn99a+mJMbk1I3s+lxDSLhlP7CcMFndKiY6RDOZKJoFeT5/YKjF3EH&#10;ggP5KmNx+F3IqpT/P6h+AAAA//8DAFBLAQItABQABgAIAAAAIQC2gziS/gAAAOEBAAATAAAAAAAA&#10;AAAAAAAAAAAAAABbQ29udGVudF9UeXBlc10ueG1sUEsBAi0AFAAGAAgAAAAhADj9If/WAAAAlAEA&#10;AAsAAAAAAAAAAAAAAAAALwEAAF9yZWxzLy5yZWxzUEsBAi0AFAAGAAgAAAAhABSqwDHSAQAAAQQA&#10;AA4AAAAAAAAAAAAAAAAALgIAAGRycy9lMm9Eb2MueG1sUEsBAi0AFAAGAAgAAAAhAAm4KyjcAAAA&#10;CQEAAA8AAAAAAAAAAAAAAAAALAQAAGRycy9kb3ducmV2LnhtbFBLBQYAAAAABAAEAPMAAAA1BQAA&#10;AAA=&#10;" strokecolor="#5b9bd5 [3204]" strokeweight=".5pt">
                <v:stroke endarrow="block" joinstyle="miter"/>
              </v:shape>
            </w:pict>
          </mc:Fallback>
        </mc:AlternateContent>
      </w:r>
      <w:r>
        <w:rPr>
          <w:rFonts w:ascii="Arial" w:eastAsia="SimSun" w:hAnsi="Arial" w:cs="Arial"/>
          <w:noProof/>
          <w:sz w:val="22"/>
          <w:szCs w:val="22"/>
          <w:lang w:eastAsia="de-DE"/>
        </w:rPr>
        <mc:AlternateContent>
          <mc:Choice Requires="wps">
            <w:drawing>
              <wp:anchor distT="0" distB="0" distL="114300" distR="114300" simplePos="0" relativeHeight="251671552" behindDoc="0" locked="0" layoutInCell="1" allowOverlap="1" wp14:anchorId="6079F6CD" wp14:editId="41FE1062">
                <wp:simplePos x="0" y="0"/>
                <wp:positionH relativeFrom="column">
                  <wp:posOffset>4392295</wp:posOffset>
                </wp:positionH>
                <wp:positionV relativeFrom="paragraph">
                  <wp:posOffset>358140</wp:posOffset>
                </wp:positionV>
                <wp:extent cx="0" cy="128905"/>
                <wp:effectExtent l="0" t="0" r="19050" b="23495"/>
                <wp:wrapNone/>
                <wp:docPr id="23" name="Straight Connector 23"/>
                <wp:cNvGraphicFramePr/>
                <a:graphic xmlns:a="http://schemas.openxmlformats.org/drawingml/2006/main">
                  <a:graphicData uri="http://schemas.microsoft.com/office/word/2010/wordprocessingShape">
                    <wps:wsp>
                      <wps:cNvCnPr/>
                      <wps:spPr>
                        <a:xfrm>
                          <a:off x="0" y="0"/>
                          <a:ext cx="0" cy="12890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line w14:anchorId="7769B3A2" id="Straight Connector 23"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345.85pt,28.2pt" to="345.85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TGUtgEAAMQDAAAOAAAAZHJzL2Uyb0RvYy54bWysU02P0zAQvSPxHyzfaZIi0BI13UNXcEFQ&#10;sewP8DrjxpK/NDZN+u8ZO2kWARJitRfHY897M+95srudrGFnwKi963izqTkDJ32v3anjD98/vrnh&#10;LCbhemG8g45fIPLb/etXuzG0sPWDNz0gIxIX2zF0fEgptFUV5QBWxI0P4OhSebQiUYinqkcxErs1&#10;1bau31ejxz6glxAjnd7Nl3xf+JUCmb4qFSEx03HqLZUVy/qY12q/E+0JRRi0XNoQz+jCCu2o6Ep1&#10;J5JgP1D/QWW1RB+9ShvpbeWV0hKKBlLT1L+puR9EgKKFzIlhtSm+HK38cj4i033Ht285c8LSG90n&#10;FPo0JHbwzpGDHhldklNjiC0BDu6ISxTDEbPsSaHNXxLEpuLuZXUXpsTkfCjptNnefKjfZbrqCRcw&#10;pk/gLcubjhvtsm7RivPnmObUawrhch9z5bJLFwM52bhvoEgL1WoKukwRHAyys6D3F1KCS81SumRn&#10;mNLGrMD638AlP0OhTNj/gFdEqexdWsFWO49/q56ma8tqzr86MOvOFjz6/lLepFhDo1LMXcY6z+Kv&#10;cYE//Xz7nwAAAP//AwBQSwMEFAAGAAgAAAAhAAmVSB3gAAAACQEAAA8AAABkcnMvZG93bnJldi54&#10;bWxMj8FKw0AQhu+C77CM4M1uWjTRmEkpBbEWpFiFetxmxySanQ272yZ9e1c86HFmPv75/mI+mk4c&#10;yfnWMsJ0koAgrqxuuUZ4e324ugXhg2KtOsuEcCIP8/L8rFC5tgO/0HEbahFD2OcKoQmhz6X0VUNG&#10;+YntiePtwzqjQhxdLbVTQww3nZwlSSqNajl+aFRPy4aqr+3BIDy71Wq5WJ8+efNuht1svds8jY+I&#10;lxfj4h5EoDH8wfCjH9WhjE57e2DtRYeQ3k2ziCLcpNcgIvC72CNkaQayLOT/BuU3AAAA//8DAFBL&#10;AQItABQABgAIAAAAIQC2gziS/gAAAOEBAAATAAAAAAAAAAAAAAAAAAAAAABbQ29udGVudF9UeXBl&#10;c10ueG1sUEsBAi0AFAAGAAgAAAAhADj9If/WAAAAlAEAAAsAAAAAAAAAAAAAAAAALwEAAF9yZWxz&#10;Ly5yZWxzUEsBAi0AFAAGAAgAAAAhAHWtMZS2AQAAxAMAAA4AAAAAAAAAAAAAAAAALgIAAGRycy9l&#10;Mm9Eb2MueG1sUEsBAi0AFAAGAAgAAAAhAAmVSB3gAAAACQEAAA8AAAAAAAAAAAAAAAAAEAQAAGRy&#10;cy9kb3ducmV2LnhtbFBLBQYAAAAABAAEAPMAAAAdBQAAAAA=&#10;" strokecolor="#5b9bd5 [3204]" strokeweight=".5pt">
                <v:stroke joinstyle="miter"/>
              </v:line>
            </w:pict>
          </mc:Fallback>
        </mc:AlternateContent>
      </w:r>
      <w:r>
        <w:rPr>
          <w:rFonts w:ascii="Arial" w:eastAsia="SimSun" w:hAnsi="Arial" w:cs="Arial"/>
          <w:noProof/>
          <w:sz w:val="22"/>
          <w:szCs w:val="22"/>
          <w:lang w:eastAsia="de-DE"/>
        </w:rPr>
        <mc:AlternateContent>
          <mc:Choice Requires="wps">
            <w:drawing>
              <wp:anchor distT="0" distB="0" distL="114300" distR="114300" simplePos="0" relativeHeight="251669504" behindDoc="0" locked="0" layoutInCell="1" allowOverlap="1" wp14:anchorId="4AC74762" wp14:editId="5A0A54E4">
                <wp:simplePos x="0" y="0"/>
                <wp:positionH relativeFrom="margin">
                  <wp:posOffset>971129</wp:posOffset>
                </wp:positionH>
                <wp:positionV relativeFrom="paragraph">
                  <wp:posOffset>1216449</wp:posOffset>
                </wp:positionV>
                <wp:extent cx="1067732" cy="0"/>
                <wp:effectExtent l="38100" t="76200" r="18415" b="95250"/>
                <wp:wrapNone/>
                <wp:docPr id="16" name="Gerade Verbindung mit Pfeil 16"/>
                <wp:cNvGraphicFramePr/>
                <a:graphic xmlns:a="http://schemas.openxmlformats.org/drawingml/2006/main">
                  <a:graphicData uri="http://schemas.microsoft.com/office/word/2010/wordprocessingShape">
                    <wps:wsp>
                      <wps:cNvCnPr/>
                      <wps:spPr>
                        <a:xfrm>
                          <a:off x="0" y="0"/>
                          <a:ext cx="1067732"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 w14:anchorId="090CA52F" id="Gerade Verbindung mit Pfeil 16" o:spid="_x0000_s1026" type="#_x0000_t32" style="position:absolute;margin-left:76.45pt;margin-top:95.8pt;width:84.05pt;height:0;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2bs4gEAACEEAAAOAAAAZHJzL2Uyb0RvYy54bWysU01vEzEQvSPxHyzfyW6ClKIomx5S6AVB&#10;BJS7Y493LflLYzcf/56xN9kiqISoepldf7w3896M17cnZ9kBMJngOz6ftZyBl0EZ33f84cendx84&#10;S1l4JWzw0PEzJH67eftmfYwrWIQhWAXIiMSn1TF2fMg5rpomyQGcSLMQwdOhDuhEpiX2jUJxJHZn&#10;m0XbLptjQBUxSEiJdu/GQ76p/FqDzF+1TpCZ7TjVlmvEGvclNpu1WPUo4mDkpQzxgiqcMJ6STlR3&#10;Igv2iOYvKmckhhR0nsngmqC1kVA1kJp5+4ea74OIULWQOSlONqXXo5VfDjtkRlHvlpx54ahH94BC&#10;AfsJuDdePfqeOZPZToOxjG6RZceYVoTc+h1eVinusOg/aXTlS8rYqdp8nmyGU2aSNuft8ubm/YIz&#10;eT1rnoARU76H4Fj56XjKKEw/5G3wnpoZcF5tFofPKVNqAl4BJav1JQ4g1EevWD5HUpPRCN9bGFud&#10;hbHPnxFVgTdF26im/uWzhZH6G2gyqtRfS6gjCluL7CBouISU4PO8ZKlMdLvAtLF2Arb/Bl7uFyjU&#10;8f0f8ISomYPPE9gZH/C57Pl0LVmP968OjLqLBfugzrXP1Rqaw6rw8mbKoP++rvCnl735BQAA//8D&#10;AFBLAwQUAAYACAAAACEAvfTu59wAAAALAQAADwAAAGRycy9kb3ducmV2LnhtbEyPT0vEMBDF74Lf&#10;IcyCNzdpxcXWposIujfBXcFr2sy2ZZtJadI/fntHEPQ2b+bx5veK/ep6MeMYOk8akq0CgVR721Gj&#10;4eP0cvsAIkRD1vSeUMMXBtiX11eFya1f6B3nY2wEh1DIjYY2xiGXMtQtOhO2fkDi29mPzkSWYyPt&#10;aBYOd71MldpJZzriD60Z8LnF+nKcnAb6XNWpGdT5bZkP1Zi9xikcMq1vNuvTI4iIa/wzww8+o0PJ&#10;TJWfyAbRs75PM7bykCU7EOy4SxNuV/1uZFnI/x3KbwAAAP//AwBQSwECLQAUAAYACAAAACEAtoM4&#10;kv4AAADhAQAAEwAAAAAAAAAAAAAAAAAAAAAAW0NvbnRlbnRfVHlwZXNdLnhtbFBLAQItABQABgAI&#10;AAAAIQA4/SH/1gAAAJQBAAALAAAAAAAAAAAAAAAAAC8BAABfcmVscy8ucmVsc1BLAQItABQABgAI&#10;AAAAIQDj02bs4gEAACEEAAAOAAAAAAAAAAAAAAAAAC4CAABkcnMvZTJvRG9jLnhtbFBLAQItABQA&#10;BgAIAAAAIQC99O7n3AAAAAsBAAAPAAAAAAAAAAAAAAAAADwEAABkcnMvZG93bnJldi54bWxQSwUG&#10;AAAAAAQABADzAAAARQUAAAAA&#10;" strokecolor="#5b9bd5 [3204]" strokeweight=".5pt">
                <v:stroke startarrow="block" endarrow="block" joinstyle="miter"/>
                <w10:wrap anchorx="margin"/>
              </v:shape>
            </w:pict>
          </mc:Fallback>
        </mc:AlternateContent>
      </w:r>
      <w:r w:rsidR="002A77B4" w:rsidRPr="002A77B4">
        <w:rPr>
          <w:rFonts w:ascii="Arial" w:eastAsia="SimSun" w:hAnsi="Arial" w:cs="Arial"/>
          <w:noProof/>
          <w:sz w:val="22"/>
          <w:szCs w:val="22"/>
          <w:lang w:eastAsia="de-DE"/>
        </w:rPr>
        <w:drawing>
          <wp:inline distT="0" distB="0" distL="0" distR="0" wp14:anchorId="596783F2" wp14:editId="733DC1F0">
            <wp:extent cx="2959517" cy="2173473"/>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93080" cy="2198122"/>
                    </a:xfrm>
                    <a:prstGeom prst="rect">
                      <a:avLst/>
                    </a:prstGeom>
                  </pic:spPr>
                </pic:pic>
              </a:graphicData>
            </a:graphic>
          </wp:inline>
        </w:drawing>
      </w:r>
      <w:r w:rsidR="00C51448" w:rsidRPr="00C51448">
        <w:rPr>
          <w:b/>
          <w:i/>
          <w:noProof/>
          <w:sz w:val="18"/>
          <w:lang w:eastAsia="de-DE"/>
        </w:rPr>
        <w:drawing>
          <wp:inline distT="0" distB="0" distL="0" distR="0" wp14:anchorId="23460B07" wp14:editId="5121C251">
            <wp:extent cx="2904135" cy="216041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40503" cy="2187469"/>
                    </a:xfrm>
                    <a:prstGeom prst="rect">
                      <a:avLst/>
                    </a:prstGeom>
                  </pic:spPr>
                </pic:pic>
              </a:graphicData>
            </a:graphic>
          </wp:inline>
        </w:drawing>
      </w:r>
    </w:p>
    <w:p w14:paraId="339A42C1" w14:textId="77777777" w:rsidR="00EB382F" w:rsidRDefault="00EB382F" w:rsidP="00227609">
      <w:pPr>
        <w:jc w:val="center"/>
        <w:rPr>
          <w:b/>
          <w:i/>
          <w:sz w:val="18"/>
        </w:rPr>
      </w:pPr>
      <w:r w:rsidRPr="004E052A">
        <w:rPr>
          <w:b/>
          <w:i/>
          <w:sz w:val="18"/>
        </w:rPr>
        <w:t xml:space="preserve">Figure </w:t>
      </w:r>
      <w:r>
        <w:rPr>
          <w:b/>
          <w:i/>
          <w:sz w:val="18"/>
        </w:rPr>
        <w:t>2: Antenna pattern measurement of 16x4 antenna array.</w:t>
      </w:r>
      <w:r>
        <w:rPr>
          <w:b/>
          <w:i/>
          <w:sz w:val="18"/>
        </w:rPr>
        <w:br/>
        <w:t>(left along x-axis with N</w:t>
      </w:r>
      <w:r w:rsidRPr="00227609">
        <w:rPr>
          <w:b/>
          <w:i/>
          <w:sz w:val="18"/>
          <w:vertAlign w:val="subscript"/>
        </w:rPr>
        <w:t>x</w:t>
      </w:r>
      <w:r>
        <w:rPr>
          <w:b/>
          <w:i/>
          <w:sz w:val="18"/>
        </w:rPr>
        <w:t xml:space="preserve"> = 4, right along y-axis with N</w:t>
      </w:r>
      <w:r>
        <w:rPr>
          <w:b/>
          <w:i/>
          <w:sz w:val="18"/>
          <w:vertAlign w:val="subscript"/>
        </w:rPr>
        <w:t>y</w:t>
      </w:r>
      <w:r>
        <w:rPr>
          <w:b/>
          <w:i/>
          <w:sz w:val="18"/>
        </w:rPr>
        <w:t xml:space="preserve"> = 16)</w:t>
      </w:r>
    </w:p>
    <w:p w14:paraId="3FFFAF2B" w14:textId="77777777" w:rsidR="00EB382F" w:rsidRDefault="00EB382F" w:rsidP="00EB382F">
      <w:pPr>
        <w:rPr>
          <w:b/>
          <w:i/>
          <w:sz w:val="18"/>
        </w:rPr>
      </w:pPr>
    </w:p>
    <w:p w14:paraId="4EEFE248" w14:textId="77777777" w:rsidR="00EB382F" w:rsidRPr="000872F8" w:rsidRDefault="00EB382F" w:rsidP="00227609">
      <w:pPr>
        <w:spacing w:after="0"/>
        <w:jc w:val="center"/>
        <w:rPr>
          <w:b/>
          <w:i/>
          <w:sz w:val="18"/>
        </w:rPr>
      </w:pPr>
      <w:r>
        <w:rPr>
          <w:b/>
          <w:i/>
          <w:sz w:val="18"/>
        </w:rPr>
        <w:t>Table</w:t>
      </w:r>
      <w:r w:rsidRPr="004E052A">
        <w:rPr>
          <w:b/>
          <w:i/>
          <w:sz w:val="18"/>
        </w:rPr>
        <w:t xml:space="preserve"> 1</w:t>
      </w:r>
      <w:r>
        <w:rPr>
          <w:b/>
          <w:i/>
          <w:sz w:val="18"/>
        </w:rPr>
        <w:t xml:space="preserve">: </w:t>
      </w:r>
      <w:r w:rsidR="005C753F">
        <w:rPr>
          <w:b/>
          <w:i/>
          <w:sz w:val="18"/>
        </w:rPr>
        <w:t xml:space="preserve">Measure FNBW </w:t>
      </w:r>
      <w:r w:rsidRPr="00227609">
        <w:rPr>
          <w:b/>
          <w:i/>
          <w:sz w:val="18"/>
        </w:rPr>
        <w:t>and derived far-field distance</w:t>
      </w:r>
      <w:r>
        <w:rPr>
          <w:b/>
          <w:i/>
          <w:sz w:val="18"/>
        </w:rPr>
        <w:t xml:space="preserve"> </w:t>
      </w:r>
      <m:oMath>
        <m:sSub>
          <m:sSubPr>
            <m:ctrlPr>
              <w:rPr>
                <w:rFonts w:ascii="Cambria Math" w:hAnsi="Cambria Math"/>
                <w:i/>
              </w:rPr>
            </m:ctrlPr>
          </m:sSubPr>
          <m:e>
            <m:r>
              <w:rPr>
                <w:rFonts w:ascii="Cambria Math" w:hAnsi="Cambria Math"/>
              </w:rPr>
              <m:t>r</m:t>
            </m:r>
          </m:e>
          <m:sub>
            <m:r>
              <w:rPr>
                <w:rFonts w:ascii="Cambria Math" w:hAnsi="Cambria Math"/>
              </w:rPr>
              <m:t>f</m:t>
            </m:r>
          </m:sub>
        </m:sSub>
      </m:oMath>
      <w:r w:rsidRPr="00227609">
        <w:rPr>
          <w:b/>
          <w:i/>
          <w:sz w:val="18"/>
        </w:rPr>
        <w:t xml:space="preserve"> and D</w:t>
      </w:r>
    </w:p>
    <w:tbl>
      <w:tblPr>
        <w:tblStyle w:val="TableGrid"/>
        <w:tblW w:w="0" w:type="auto"/>
        <w:jc w:val="center"/>
        <w:tblLook w:val="04A0" w:firstRow="1" w:lastRow="0" w:firstColumn="1" w:lastColumn="0" w:noHBand="0" w:noVBand="1"/>
      </w:tblPr>
      <w:tblGrid>
        <w:gridCol w:w="2972"/>
        <w:gridCol w:w="1418"/>
        <w:gridCol w:w="1559"/>
        <w:gridCol w:w="1701"/>
        <w:gridCol w:w="1700"/>
      </w:tblGrid>
      <w:tr w:rsidR="00EB382F" w14:paraId="666FE9A5" w14:textId="77777777" w:rsidTr="00BE0536">
        <w:trPr>
          <w:jc w:val="center"/>
        </w:trPr>
        <w:tc>
          <w:tcPr>
            <w:tcW w:w="2972" w:type="dxa"/>
          </w:tcPr>
          <w:p w14:paraId="63C8BFF1" w14:textId="77777777" w:rsidR="00EB382F" w:rsidRDefault="00EB382F" w:rsidP="00BE0536">
            <w:pPr>
              <w:spacing w:after="0"/>
              <w:jc w:val="center"/>
            </w:pPr>
            <w:r>
              <w:t>λ = 1.07 cm</w:t>
            </w:r>
            <w:r>
              <w:br/>
              <w:t>(28 GHz)</w:t>
            </w:r>
          </w:p>
        </w:tc>
        <w:tc>
          <w:tcPr>
            <w:tcW w:w="1418" w:type="dxa"/>
          </w:tcPr>
          <w:p w14:paraId="27786DF3" w14:textId="4C4EF111" w:rsidR="00EB382F" w:rsidRDefault="00DA3F49" w:rsidP="00227609">
            <w:pPr>
              <w:spacing w:after="0"/>
              <w:jc w:val="center"/>
            </w:pPr>
            <w:r w:rsidRPr="00747DA2">
              <w:rPr>
                <w:rFonts w:ascii="Times" w:eastAsiaTheme="minorEastAsia" w:hAnsi="Times"/>
              </w:rPr>
              <w:t>FNBW</w:t>
            </w:r>
            <w:r w:rsidR="00EB382F">
              <w:br/>
              <w:t>(measured)</w:t>
            </w:r>
          </w:p>
        </w:tc>
        <w:tc>
          <w:tcPr>
            <w:tcW w:w="1559" w:type="dxa"/>
          </w:tcPr>
          <w:p w14:paraId="521EBE3F" w14:textId="77777777" w:rsidR="00EB382F" w:rsidRDefault="006E38F5" w:rsidP="00227609">
            <w:pPr>
              <w:spacing w:after="0"/>
              <w:jc w:val="center"/>
            </w:pPr>
            <m:oMathPara>
              <m:oMath>
                <m:sSub>
                  <m:sSubPr>
                    <m:ctrlPr>
                      <w:rPr>
                        <w:rFonts w:ascii="Cambria Math" w:hAnsi="Cambria Math"/>
                        <w:i/>
                      </w:rPr>
                    </m:ctrlPr>
                  </m:sSubPr>
                  <m:e>
                    <m:r>
                      <w:rPr>
                        <w:rFonts w:ascii="Cambria Math" w:hAnsi="Cambria Math"/>
                      </w:rPr>
                      <m:t>r</m:t>
                    </m:r>
                  </m:e>
                  <m:sub>
                    <m:r>
                      <w:rPr>
                        <w:rFonts w:ascii="Cambria Math" w:hAnsi="Cambria Math"/>
                      </w:rPr>
                      <m:t>f</m:t>
                    </m:r>
                  </m:sub>
                </m:sSub>
                <m:r>
                  <m:rPr>
                    <m:sty m:val="p"/>
                  </m:rPr>
                  <w:br/>
                </m:r>
              </m:oMath>
            </m:oMathPara>
            <w:r w:rsidR="00EB382F">
              <w:t>(calculated*)</w:t>
            </w:r>
          </w:p>
        </w:tc>
        <w:tc>
          <w:tcPr>
            <w:tcW w:w="1701" w:type="dxa"/>
          </w:tcPr>
          <w:p w14:paraId="00754EDB" w14:textId="77777777" w:rsidR="00EB382F" w:rsidRDefault="00EB382F" w:rsidP="00227609">
            <w:pPr>
              <w:spacing w:after="0"/>
              <w:jc w:val="center"/>
            </w:pPr>
            <w:r w:rsidRPr="00DA3F49">
              <w:rPr>
                <w:rFonts w:ascii="Times" w:hAnsi="Times"/>
                <w:i/>
                <w:lang w:val="en-US"/>
              </w:rPr>
              <w:t>D</w:t>
            </w:r>
            <w:r>
              <w:br/>
            </w:r>
            <w:r w:rsidRPr="00227609">
              <w:rPr>
                <w:lang w:val="en-US"/>
              </w:rPr>
              <w:t>(calculated</w:t>
            </w:r>
            <w:r>
              <w:t>**</w:t>
            </w:r>
            <w:r w:rsidRPr="00227609">
              <w:rPr>
                <w:lang w:val="en-US"/>
              </w:rPr>
              <w:t>)</w:t>
            </w:r>
          </w:p>
        </w:tc>
        <w:tc>
          <w:tcPr>
            <w:tcW w:w="1700" w:type="dxa"/>
          </w:tcPr>
          <w:p w14:paraId="2F5EE47A" w14:textId="77777777" w:rsidR="00EB382F" w:rsidRPr="00227609" w:rsidRDefault="00EB382F" w:rsidP="00227609">
            <w:pPr>
              <w:spacing w:after="0"/>
              <w:jc w:val="center"/>
              <w:rPr>
                <w:highlight w:val="yellow"/>
                <w:lang w:val="en-US"/>
              </w:rPr>
            </w:pPr>
            <w:r w:rsidRPr="00115892">
              <w:rPr>
                <w:rFonts w:ascii="Times" w:hAnsi="Times"/>
                <w:i/>
                <w:lang w:val="en-US"/>
              </w:rPr>
              <w:t>D</w:t>
            </w:r>
            <w:r w:rsidRPr="00227609">
              <w:br/>
            </w:r>
            <w:r w:rsidRPr="00227609">
              <w:rPr>
                <w:lang w:val="en-US"/>
              </w:rPr>
              <w:t>(measured</w:t>
            </w:r>
            <w:r w:rsidRPr="00227609">
              <w:t>)</w:t>
            </w:r>
          </w:p>
        </w:tc>
      </w:tr>
      <w:tr w:rsidR="00227609" w14:paraId="7E0E8FB6" w14:textId="77777777" w:rsidTr="00BE0536">
        <w:trPr>
          <w:jc w:val="center"/>
        </w:trPr>
        <w:tc>
          <w:tcPr>
            <w:tcW w:w="2972" w:type="dxa"/>
          </w:tcPr>
          <w:p w14:paraId="6E6355AA" w14:textId="77777777" w:rsidR="00EB382F" w:rsidRPr="00EB382F" w:rsidRDefault="00EB382F" w:rsidP="00BE0536">
            <w:pPr>
              <w:spacing w:before="240"/>
              <w:jc w:val="center"/>
              <w:rPr>
                <w:rFonts w:ascii="Cambria Math" w:hAnsi="Cambria Math"/>
                <w:lang w:val="en-US"/>
              </w:rPr>
            </w:pPr>
            <w:r w:rsidRPr="00115892">
              <w:rPr>
                <w:rFonts w:ascii="Times" w:hAnsi="Times"/>
                <w:i/>
                <w:lang w:val="en-US"/>
              </w:rPr>
              <w:t>x</w:t>
            </w:r>
            <w:r w:rsidRPr="00EB382F">
              <w:rPr>
                <w:rFonts w:ascii="Cambria Math" w:hAnsi="Cambria Math"/>
                <w:lang w:val="en-US"/>
              </w:rPr>
              <w:t>-axis</w:t>
            </w:r>
          </w:p>
          <w:p w14:paraId="73DA4082" w14:textId="77777777" w:rsidR="00EB382F" w:rsidRPr="00EB382F" w:rsidRDefault="00CE49A8" w:rsidP="00BE0536">
            <w:pPr>
              <w:spacing w:before="240"/>
              <w:jc w:val="center"/>
              <w:rPr>
                <w:rFonts w:ascii="Cambria Math" w:hAnsi="Cambria Math"/>
                <w:lang w:val="en-US"/>
              </w:rPr>
            </w:pPr>
            <w:r w:rsidRPr="00CE49A8">
              <w:rPr>
                <w:rFonts w:ascii="Cambria Math" w:hAnsi="Cambria Math"/>
                <w:sz w:val="18"/>
                <w:lang w:val="en-US"/>
              </w:rPr>
              <w:t>(typical UE antenna array size</w:t>
            </w:r>
            <w:r w:rsidR="00EB382F" w:rsidRPr="00CE49A8">
              <w:rPr>
                <w:rFonts w:ascii="Cambria Math" w:hAnsi="Cambria Math"/>
                <w:sz w:val="18"/>
                <w:lang w:val="en-US"/>
              </w:rPr>
              <w:t>)</w:t>
            </w:r>
          </w:p>
        </w:tc>
        <w:tc>
          <w:tcPr>
            <w:tcW w:w="1418" w:type="dxa"/>
          </w:tcPr>
          <w:p w14:paraId="16E9AED8" w14:textId="77777777" w:rsidR="00EB382F" w:rsidRDefault="00EB382F" w:rsidP="00BE0536">
            <w:pPr>
              <w:spacing w:before="240"/>
              <w:jc w:val="center"/>
            </w:pPr>
            <m:oMath>
              <m:r>
                <w:rPr>
                  <w:rFonts w:ascii="Cambria Math" w:hAnsi="Cambria Math"/>
                </w:rPr>
                <m:t xml:space="preserve">≈ </m:t>
              </m:r>
            </m:oMath>
            <w:r>
              <w:t>50°</w:t>
            </w:r>
          </w:p>
        </w:tc>
        <w:tc>
          <w:tcPr>
            <w:tcW w:w="1559" w:type="dxa"/>
          </w:tcPr>
          <w:p w14:paraId="1DE55270" w14:textId="77777777" w:rsidR="00EB382F" w:rsidRDefault="00EB382F" w:rsidP="00227609">
            <w:pPr>
              <w:spacing w:before="240"/>
              <w:jc w:val="center"/>
            </w:pPr>
            <w:r>
              <w:t>11.2 cm</w:t>
            </w:r>
          </w:p>
        </w:tc>
        <w:tc>
          <w:tcPr>
            <w:tcW w:w="1701" w:type="dxa"/>
          </w:tcPr>
          <w:p w14:paraId="01984E7C" w14:textId="77777777" w:rsidR="00EB382F" w:rsidRDefault="00EB382F" w:rsidP="00227609">
            <w:pPr>
              <w:spacing w:before="240"/>
              <w:jc w:val="center"/>
            </w:pPr>
            <w:r w:rsidRPr="00115892">
              <w:rPr>
                <w:rFonts w:ascii="Times" w:hAnsi="Times"/>
                <w:i/>
              </w:rPr>
              <w:t>D</w:t>
            </w:r>
            <w:r w:rsidRPr="00115892">
              <w:rPr>
                <w:rFonts w:ascii="Times" w:hAnsi="Times"/>
                <w:i/>
                <w:vertAlign w:val="subscript"/>
              </w:rPr>
              <w:t>x</w:t>
            </w:r>
            <w:r>
              <w:t xml:space="preserve"> = 2.4 cm</w:t>
            </w:r>
          </w:p>
        </w:tc>
        <w:tc>
          <w:tcPr>
            <w:tcW w:w="1700" w:type="dxa"/>
          </w:tcPr>
          <w:p w14:paraId="4B079C93" w14:textId="77777777" w:rsidR="00EB382F" w:rsidRPr="00E400CE" w:rsidRDefault="00EB382F" w:rsidP="00227609">
            <w:pPr>
              <w:spacing w:before="240"/>
              <w:jc w:val="center"/>
              <w:rPr>
                <w:highlight w:val="yellow"/>
              </w:rPr>
            </w:pPr>
            <w:r w:rsidRPr="00115892">
              <w:rPr>
                <w:rFonts w:ascii="Times" w:hAnsi="Times"/>
                <w:i/>
              </w:rPr>
              <w:t>D</w:t>
            </w:r>
            <w:r w:rsidRPr="00115892">
              <w:rPr>
                <w:rFonts w:ascii="Times" w:hAnsi="Times"/>
                <w:i/>
                <w:vertAlign w:val="subscript"/>
              </w:rPr>
              <w:t>x</w:t>
            </w:r>
            <w:r>
              <w:t xml:space="preserve"> = </w:t>
            </w:r>
            <w:r w:rsidRPr="00227609">
              <w:t>2.5 cm</w:t>
            </w:r>
          </w:p>
        </w:tc>
      </w:tr>
      <w:tr w:rsidR="00EB382F" w14:paraId="78240795" w14:textId="77777777" w:rsidTr="00BE0536">
        <w:trPr>
          <w:jc w:val="center"/>
        </w:trPr>
        <w:tc>
          <w:tcPr>
            <w:tcW w:w="2972" w:type="dxa"/>
          </w:tcPr>
          <w:p w14:paraId="0FAC3C65" w14:textId="77777777" w:rsidR="00EB382F" w:rsidRPr="00EB382F" w:rsidRDefault="00EB382F" w:rsidP="00227609">
            <w:pPr>
              <w:spacing w:before="240"/>
              <w:jc w:val="center"/>
              <w:rPr>
                <w:rFonts w:ascii="Cambria Math" w:hAnsi="Cambria Math"/>
                <w:lang w:val="en-US"/>
              </w:rPr>
            </w:pPr>
            <w:r w:rsidRPr="00115892">
              <w:rPr>
                <w:rFonts w:ascii="Times" w:hAnsi="Times"/>
                <w:i/>
                <w:lang w:val="en-US"/>
              </w:rPr>
              <w:t>y</w:t>
            </w:r>
            <w:r w:rsidRPr="00EB382F">
              <w:rPr>
                <w:rFonts w:ascii="Cambria Math" w:hAnsi="Cambria Math"/>
                <w:lang w:val="en-US"/>
              </w:rPr>
              <w:t>-axis</w:t>
            </w:r>
          </w:p>
          <w:p w14:paraId="5D95AB28" w14:textId="77777777" w:rsidR="00EB382F" w:rsidRPr="00EB382F" w:rsidRDefault="00EB382F" w:rsidP="00227609">
            <w:pPr>
              <w:spacing w:before="240"/>
              <w:jc w:val="center"/>
              <w:rPr>
                <w:lang w:val="en-US"/>
              </w:rPr>
            </w:pPr>
            <w:r w:rsidRPr="00CE49A8">
              <w:rPr>
                <w:rFonts w:ascii="Cambria Math" w:hAnsi="Cambria Math"/>
                <w:sz w:val="18"/>
                <w:lang w:val="en-US"/>
              </w:rPr>
              <w:t xml:space="preserve">(typical gNB antenna array </w:t>
            </w:r>
            <w:r w:rsidR="00CE49A8" w:rsidRPr="00CE49A8">
              <w:rPr>
                <w:rFonts w:ascii="Cambria Math" w:hAnsi="Cambria Math"/>
                <w:sz w:val="18"/>
                <w:lang w:val="en-US"/>
              </w:rPr>
              <w:t>size</w:t>
            </w:r>
            <w:r w:rsidRPr="00CE49A8">
              <w:rPr>
                <w:rFonts w:ascii="Cambria Math" w:hAnsi="Cambria Math"/>
                <w:sz w:val="18"/>
                <w:lang w:val="en-US"/>
              </w:rPr>
              <w:t>)</w:t>
            </w:r>
          </w:p>
        </w:tc>
        <w:tc>
          <w:tcPr>
            <w:tcW w:w="1418" w:type="dxa"/>
          </w:tcPr>
          <w:p w14:paraId="51D40DC6" w14:textId="77777777" w:rsidR="00EB382F" w:rsidRDefault="00EB382F" w:rsidP="00227609">
            <w:pPr>
              <w:spacing w:before="240"/>
              <w:jc w:val="center"/>
            </w:pPr>
            <m:oMath>
              <m:r>
                <w:rPr>
                  <w:rFonts w:ascii="Cambria Math" w:hAnsi="Cambria Math"/>
                </w:rPr>
                <m:t xml:space="preserve">≈ </m:t>
              </m:r>
            </m:oMath>
            <w:r>
              <w:t>15°</w:t>
            </w:r>
          </w:p>
        </w:tc>
        <w:tc>
          <w:tcPr>
            <w:tcW w:w="1559" w:type="dxa"/>
          </w:tcPr>
          <w:p w14:paraId="4F214284" w14:textId="77777777" w:rsidR="00EB382F" w:rsidDel="005859E6" w:rsidRDefault="00EB382F" w:rsidP="00227609">
            <w:pPr>
              <w:spacing w:before="240"/>
              <w:jc w:val="center"/>
            </w:pPr>
            <w:r>
              <w:t>125 cm</w:t>
            </w:r>
          </w:p>
        </w:tc>
        <w:tc>
          <w:tcPr>
            <w:tcW w:w="1701" w:type="dxa"/>
          </w:tcPr>
          <w:p w14:paraId="4A0196C6" w14:textId="77777777" w:rsidR="00EB382F" w:rsidRPr="001B18F8" w:rsidRDefault="00EB382F" w:rsidP="00227609">
            <w:pPr>
              <w:spacing w:before="240"/>
              <w:jc w:val="center"/>
            </w:pPr>
            <w:r w:rsidRPr="00115892">
              <w:rPr>
                <w:rFonts w:ascii="Times" w:hAnsi="Times"/>
                <w:i/>
              </w:rPr>
              <w:t>D</w:t>
            </w:r>
            <w:r w:rsidRPr="00115892">
              <w:rPr>
                <w:rFonts w:ascii="Times" w:hAnsi="Times"/>
                <w:i/>
                <w:vertAlign w:val="subscript"/>
              </w:rPr>
              <w:t>y</w:t>
            </w:r>
            <w:r>
              <w:t xml:space="preserve"> = 8</w:t>
            </w:r>
            <w:r w:rsidRPr="00E47B91">
              <w:t>.2 cm</w:t>
            </w:r>
          </w:p>
        </w:tc>
        <w:tc>
          <w:tcPr>
            <w:tcW w:w="1700" w:type="dxa"/>
          </w:tcPr>
          <w:p w14:paraId="3A01F515" w14:textId="77777777" w:rsidR="00EB382F" w:rsidRPr="00227609" w:rsidRDefault="00EB382F" w:rsidP="00227609">
            <w:pPr>
              <w:spacing w:before="240"/>
              <w:jc w:val="center"/>
              <w:rPr>
                <w:highlight w:val="yellow"/>
              </w:rPr>
            </w:pPr>
            <w:r w:rsidRPr="00115892">
              <w:rPr>
                <w:rFonts w:ascii="Times" w:hAnsi="Times"/>
                <w:i/>
              </w:rPr>
              <w:t>D</w:t>
            </w:r>
            <w:r w:rsidRPr="00115892">
              <w:rPr>
                <w:rFonts w:ascii="Times" w:hAnsi="Times"/>
                <w:i/>
                <w:vertAlign w:val="subscript"/>
              </w:rPr>
              <w:t>y</w:t>
            </w:r>
            <w:r>
              <w:t xml:space="preserve"> = </w:t>
            </w:r>
            <w:r w:rsidRPr="00227609">
              <w:t>8.8 cm</w:t>
            </w:r>
          </w:p>
        </w:tc>
      </w:tr>
    </w:tbl>
    <w:p w14:paraId="1943E0FB" w14:textId="7B076634" w:rsidR="00EB382F" w:rsidRPr="00227609" w:rsidRDefault="00EB382F" w:rsidP="00227609">
      <w:pPr>
        <w:spacing w:after="0" w:line="240" w:lineRule="auto"/>
        <w:ind w:left="360" w:hanging="360"/>
        <w:rPr>
          <w:sz w:val="14"/>
        </w:rPr>
      </w:pPr>
      <w:r w:rsidRPr="00227609">
        <w:rPr>
          <w:sz w:val="14"/>
        </w:rPr>
        <w:t>* Calculated from the</w:t>
      </w:r>
      <w:r>
        <w:rPr>
          <w:sz w:val="14"/>
        </w:rPr>
        <w:t xml:space="preserve"> </w:t>
      </w:r>
      <w:r w:rsidR="00115892" w:rsidRPr="00115892">
        <w:rPr>
          <w:rFonts w:ascii="Times" w:eastAsiaTheme="minorEastAsia" w:hAnsi="Times"/>
          <w:sz w:val="14"/>
          <w:szCs w:val="14"/>
        </w:rPr>
        <w:t>FNBW</w:t>
      </w:r>
      <w:r w:rsidR="00115892" w:rsidRPr="003E3D1C">
        <w:t xml:space="preserve"> </w:t>
      </w:r>
      <w:r w:rsidRPr="00227609">
        <w:rPr>
          <w:sz w:val="14"/>
        </w:rPr>
        <w:t>value according to (3).</w:t>
      </w:r>
    </w:p>
    <w:p w14:paraId="5C1ACEC7" w14:textId="478F790D" w:rsidR="00EB382F" w:rsidRPr="00227609" w:rsidRDefault="00EB382F" w:rsidP="00227609">
      <w:pPr>
        <w:spacing w:after="0" w:line="240" w:lineRule="auto"/>
        <w:ind w:left="360" w:hanging="360"/>
        <w:rPr>
          <w:sz w:val="14"/>
        </w:rPr>
      </w:pPr>
      <w:r w:rsidRPr="00227609">
        <w:rPr>
          <w:sz w:val="14"/>
        </w:rPr>
        <w:t>** Calculated from the</w:t>
      </w:r>
      <w:r>
        <w:rPr>
          <w:sz w:val="14"/>
        </w:rPr>
        <w:t xml:space="preserve"> </w:t>
      </w:r>
      <w:r w:rsidR="00115892" w:rsidRPr="00115892">
        <w:rPr>
          <w:rFonts w:ascii="Times" w:eastAsiaTheme="minorEastAsia" w:hAnsi="Times"/>
          <w:sz w:val="14"/>
          <w:szCs w:val="14"/>
        </w:rPr>
        <w:t>FNBW</w:t>
      </w:r>
      <w:r w:rsidR="00115892" w:rsidRPr="003E3D1C">
        <w:t xml:space="preserve"> </w:t>
      </w:r>
      <w:r w:rsidRPr="00227609">
        <w:rPr>
          <w:sz w:val="14"/>
        </w:rPr>
        <w:t>value according to (2).</w:t>
      </w:r>
    </w:p>
    <w:p w14:paraId="0B7BA115" w14:textId="041BEA9E" w:rsidR="00EB382F" w:rsidRPr="00227609" w:rsidRDefault="00115892" w:rsidP="00227609">
      <w:pPr>
        <w:spacing w:after="0" w:line="240" w:lineRule="auto"/>
        <w:ind w:left="360" w:hanging="360"/>
        <w:rPr>
          <w:sz w:val="18"/>
        </w:rPr>
      </w:pPr>
      <w:r w:rsidRPr="00115892">
        <w:rPr>
          <w:rFonts w:ascii="Times" w:eastAsiaTheme="minorEastAsia" w:hAnsi="Times"/>
          <w:sz w:val="14"/>
          <w:szCs w:val="14"/>
        </w:rPr>
        <w:t>FNBW</w:t>
      </w:r>
      <w:r w:rsidRPr="003E3D1C">
        <w:t xml:space="preserve"> </w:t>
      </w:r>
      <w:r w:rsidR="00EB382F">
        <w:rPr>
          <w:sz w:val="14"/>
        </w:rPr>
        <w:t>was</w:t>
      </w:r>
      <w:r w:rsidR="00EB382F" w:rsidRPr="00227609">
        <w:rPr>
          <w:sz w:val="14"/>
        </w:rPr>
        <w:t xml:space="preserve"> determined from the antenna pattern measurement according to Figure 2</w:t>
      </w:r>
      <w:r w:rsidR="00EB382F">
        <w:rPr>
          <w:sz w:val="14"/>
        </w:rPr>
        <w:t>.</w:t>
      </w:r>
    </w:p>
    <w:bookmarkEnd w:id="2"/>
    <w:p w14:paraId="20DF4E9D" w14:textId="77777777" w:rsidR="00EB382F" w:rsidRPr="00A64C86" w:rsidRDefault="00EB382F" w:rsidP="00EB382F">
      <w:pPr>
        <w:pStyle w:val="Heading1"/>
        <w:rPr>
          <w:rFonts w:cs="Arial"/>
          <w:lang w:val="en-US"/>
        </w:rPr>
      </w:pPr>
      <w:r>
        <w:rPr>
          <w:rFonts w:cs="Arial"/>
          <w:lang w:val="en-US"/>
        </w:rPr>
        <w:lastRenderedPageBreak/>
        <w:t>Conclusion</w:t>
      </w:r>
    </w:p>
    <w:p w14:paraId="31D7A86A" w14:textId="77777777" w:rsidR="00EB382F" w:rsidRDefault="00EB382F" w:rsidP="006F6FFA">
      <w:pPr>
        <w:jc w:val="both"/>
        <w:rPr>
          <w:rFonts w:eastAsiaTheme="minorEastAsia"/>
        </w:rPr>
      </w:pPr>
      <w:bookmarkStart w:id="4" w:name="_Ref473660868"/>
      <w:bookmarkStart w:id="5" w:name="_Ref473660708"/>
      <w:bookmarkStart w:id="6" w:name="OLE_LINK6"/>
      <w:bookmarkStart w:id="7" w:name="OLE_LINK7"/>
      <w:r>
        <w:t>For planar uniform linear antenna array</w:t>
      </w:r>
      <w:r w:rsidR="00CE49A8">
        <w:t>s</w:t>
      </w:r>
      <w:r>
        <w:t xml:space="preserve">, as long as we can assume the </w:t>
      </w:r>
      <m:oMath>
        <m:r>
          <w:rPr>
            <w:rFonts w:ascii="Cambria Math" w:eastAsiaTheme="minorEastAsia" w:hAnsi="Cambria Math"/>
          </w:rPr>
          <m:t>D≫λ</m:t>
        </m:r>
      </m:oMath>
      <w:r>
        <w:rPr>
          <w:rFonts w:eastAsiaTheme="minorEastAsia"/>
        </w:rPr>
        <w:t xml:space="preserve">, the FF distance can be estimated based on the measured </w:t>
      </w:r>
      <w:r w:rsidRPr="00115892">
        <w:rPr>
          <w:rFonts w:ascii="Times" w:eastAsiaTheme="minorEastAsia" w:hAnsi="Times"/>
        </w:rPr>
        <w:t>FNBW</w:t>
      </w:r>
      <w:r>
        <w:rPr>
          <w:rFonts w:eastAsiaTheme="minorEastAsia"/>
        </w:rPr>
        <w:t xml:space="preserve"> according to (3) or </w:t>
      </w:r>
      <w:r w:rsidRPr="00115892">
        <w:rPr>
          <w:rFonts w:ascii="Times" w:eastAsiaTheme="minorEastAsia" w:hAnsi="Times"/>
        </w:rPr>
        <w:t>HPBW</w:t>
      </w:r>
      <w:r>
        <w:rPr>
          <w:rFonts w:eastAsiaTheme="minorEastAsia"/>
        </w:rPr>
        <w:t xml:space="preserve"> according to (4). This provides a method to estimate the FF distance when the main beam width of the antenna under test is known</w:t>
      </w:r>
      <w:r w:rsidR="00CE49A8">
        <w:rPr>
          <w:rFonts w:eastAsiaTheme="minorEastAsia"/>
        </w:rPr>
        <w:t xml:space="preserve"> while </w:t>
      </w:r>
      <w:r w:rsidR="00CE49A8" w:rsidRPr="00115892">
        <w:rPr>
          <w:rFonts w:ascii="Times" w:eastAsiaTheme="minorEastAsia" w:hAnsi="Times"/>
          <w:i/>
        </w:rPr>
        <w:t>D</w:t>
      </w:r>
      <w:r>
        <w:rPr>
          <w:rFonts w:eastAsiaTheme="minorEastAsia"/>
        </w:rPr>
        <w:t xml:space="preserve"> </w:t>
      </w:r>
      <w:r w:rsidR="00CE49A8">
        <w:rPr>
          <w:rFonts w:eastAsiaTheme="minorEastAsia"/>
        </w:rPr>
        <w:t xml:space="preserve">is </w:t>
      </w:r>
      <w:r>
        <w:rPr>
          <w:rFonts w:eastAsiaTheme="minorEastAsia"/>
        </w:rPr>
        <w:t>not.</w:t>
      </w:r>
    </w:p>
    <w:p w14:paraId="3964BA02" w14:textId="77777777" w:rsidR="00EB382F" w:rsidRPr="00A64C86" w:rsidRDefault="00EB382F" w:rsidP="00EB382F">
      <w:pPr>
        <w:pStyle w:val="Heading1"/>
        <w:numPr>
          <w:ilvl w:val="0"/>
          <w:numId w:val="0"/>
        </w:numPr>
        <w:ind w:left="432" w:hanging="432"/>
        <w:rPr>
          <w:rFonts w:cs="Arial"/>
          <w:lang w:val="en-US"/>
        </w:rPr>
      </w:pPr>
      <w:r>
        <w:rPr>
          <w:rFonts w:cs="Arial"/>
          <w:lang w:val="en-US"/>
        </w:rPr>
        <w:t>References</w:t>
      </w:r>
    </w:p>
    <w:p w14:paraId="6840ADD9" w14:textId="77777777" w:rsidR="00EB382F" w:rsidRDefault="00EB382F" w:rsidP="00EB382F">
      <w:pPr>
        <w:spacing w:after="0" w:line="240" w:lineRule="auto"/>
        <w:ind w:left="432" w:hanging="432"/>
        <w:rPr>
          <w:sz w:val="20"/>
          <w:szCs w:val="20"/>
        </w:rPr>
      </w:pPr>
      <w:r>
        <w:rPr>
          <w:sz w:val="20"/>
          <w:szCs w:val="20"/>
        </w:rPr>
        <w:t>[1]</w:t>
      </w:r>
      <w:r>
        <w:rPr>
          <w:sz w:val="20"/>
          <w:szCs w:val="20"/>
        </w:rPr>
        <w:tab/>
        <w:t>3GPP TR 38.803</w:t>
      </w:r>
    </w:p>
    <w:p w14:paraId="145A56D8" w14:textId="77777777" w:rsidR="00EB382F" w:rsidRDefault="00EB382F" w:rsidP="00EB382F">
      <w:pPr>
        <w:spacing w:after="0" w:line="240" w:lineRule="auto"/>
        <w:ind w:left="432" w:hanging="432"/>
        <w:rPr>
          <w:sz w:val="20"/>
          <w:szCs w:val="20"/>
        </w:rPr>
      </w:pPr>
      <w:r>
        <w:rPr>
          <w:sz w:val="20"/>
          <w:szCs w:val="20"/>
        </w:rPr>
        <w:t>[2]</w:t>
      </w:r>
      <w:r>
        <w:rPr>
          <w:sz w:val="20"/>
          <w:szCs w:val="20"/>
        </w:rPr>
        <w:tab/>
      </w:r>
      <w:r w:rsidRPr="007B6733">
        <w:rPr>
          <w:sz w:val="20"/>
          <w:szCs w:val="20"/>
        </w:rPr>
        <w:t xml:space="preserve">R4-1700531 “Far Field distance determination based on power measurements”, Rohde &amp; </w:t>
      </w:r>
      <w:r>
        <w:rPr>
          <w:sz w:val="20"/>
          <w:szCs w:val="20"/>
        </w:rPr>
        <w:br/>
        <w:t>S</w:t>
      </w:r>
      <w:r w:rsidRPr="007B6733">
        <w:rPr>
          <w:sz w:val="20"/>
          <w:szCs w:val="20"/>
        </w:rPr>
        <w:t>chwarz, 3GPP TSG-RAN WG4 Meeting #82</w:t>
      </w:r>
      <w:bookmarkEnd w:id="4"/>
    </w:p>
    <w:p w14:paraId="68C25D5B" w14:textId="77777777" w:rsidR="00EB382F" w:rsidRDefault="00EB382F" w:rsidP="00EB382F">
      <w:pPr>
        <w:spacing w:after="0" w:line="240" w:lineRule="auto"/>
        <w:ind w:left="432" w:hanging="432"/>
        <w:rPr>
          <w:sz w:val="20"/>
          <w:szCs w:val="20"/>
        </w:rPr>
      </w:pPr>
      <w:r>
        <w:rPr>
          <w:sz w:val="20"/>
          <w:szCs w:val="20"/>
        </w:rPr>
        <w:t>[3]</w:t>
      </w:r>
      <w:r>
        <w:rPr>
          <w:sz w:val="20"/>
          <w:szCs w:val="20"/>
        </w:rPr>
        <w:tab/>
        <w:t>R4-160010 “Link budget considerations for radiated modulation quality measurements”, Rohde &amp; Schwarz, 3GPP TSG-RAN WG4 Meeting #81</w:t>
      </w:r>
      <w:bookmarkStart w:id="8" w:name="_Ref473660891"/>
    </w:p>
    <w:p w14:paraId="03845171" w14:textId="77777777" w:rsidR="00EB382F" w:rsidRDefault="00EB382F" w:rsidP="00EB382F">
      <w:pPr>
        <w:spacing w:after="0" w:line="240" w:lineRule="auto"/>
        <w:ind w:left="432" w:hanging="432"/>
        <w:rPr>
          <w:sz w:val="20"/>
        </w:rPr>
      </w:pPr>
      <w:r>
        <w:rPr>
          <w:sz w:val="20"/>
        </w:rPr>
        <w:t>[4]</w:t>
      </w:r>
      <w:r>
        <w:rPr>
          <w:sz w:val="20"/>
        </w:rPr>
        <w:tab/>
      </w:r>
      <w:r w:rsidRPr="008159B1">
        <w:rPr>
          <w:sz w:val="20"/>
        </w:rPr>
        <w:t>IEEE Std 145™-2013, IEEE Standard Definitions of Terms for Antennas</w:t>
      </w:r>
      <w:bookmarkStart w:id="9" w:name="_Ref473660893"/>
      <w:bookmarkEnd w:id="8"/>
    </w:p>
    <w:bookmarkEnd w:id="9"/>
    <w:p w14:paraId="06350650" w14:textId="77777777" w:rsidR="00F13647" w:rsidRDefault="00F13647" w:rsidP="00F13647">
      <w:pPr>
        <w:spacing w:after="0" w:line="240" w:lineRule="auto"/>
        <w:ind w:left="432" w:hanging="432"/>
        <w:rPr>
          <w:sz w:val="20"/>
          <w:szCs w:val="20"/>
        </w:rPr>
      </w:pPr>
      <w:r>
        <w:rPr>
          <w:sz w:val="20"/>
          <w:szCs w:val="20"/>
        </w:rPr>
        <w:t>[5]</w:t>
      </w:r>
      <w:r>
        <w:rPr>
          <w:sz w:val="20"/>
          <w:szCs w:val="20"/>
        </w:rPr>
        <w:tab/>
      </w:r>
      <w:r w:rsidRPr="008159B1">
        <w:rPr>
          <w:sz w:val="20"/>
        </w:rPr>
        <w:t>IEEE Std 1720™-2012, IEEE Recommended Practice for Near-Field Antenna Measurements</w:t>
      </w:r>
    </w:p>
    <w:p w14:paraId="3B3FEF9F" w14:textId="77777777" w:rsidR="00F13647" w:rsidRDefault="00F13647" w:rsidP="00F13647">
      <w:pPr>
        <w:spacing w:after="0" w:line="240" w:lineRule="auto"/>
        <w:ind w:left="432" w:hanging="432"/>
        <w:rPr>
          <w:sz w:val="20"/>
          <w:szCs w:val="20"/>
        </w:rPr>
      </w:pPr>
      <w:r>
        <w:rPr>
          <w:sz w:val="20"/>
          <w:szCs w:val="20"/>
        </w:rPr>
        <w:t>[6]</w:t>
      </w:r>
      <w:r>
        <w:rPr>
          <w:sz w:val="20"/>
          <w:szCs w:val="20"/>
        </w:rPr>
        <w:tab/>
      </w:r>
      <w:r>
        <w:rPr>
          <w:sz w:val="20"/>
        </w:rPr>
        <w:t>V. Rabinovich and N. Alexandrov, “Antenna Arrays and Automotive Applications”, Springer Science and Business Media New York 2013, page 23-33</w:t>
      </w:r>
    </w:p>
    <w:p w14:paraId="1ED88852" w14:textId="77777777" w:rsidR="00F13647" w:rsidRDefault="00F13647" w:rsidP="00F13647">
      <w:pPr>
        <w:spacing w:after="0" w:line="240" w:lineRule="auto"/>
        <w:ind w:left="432" w:hanging="432"/>
        <w:rPr>
          <w:sz w:val="20"/>
          <w:szCs w:val="20"/>
        </w:rPr>
      </w:pPr>
      <w:r>
        <w:rPr>
          <w:sz w:val="20"/>
          <w:szCs w:val="20"/>
        </w:rPr>
        <w:t>[7]</w:t>
      </w:r>
      <w:r>
        <w:rPr>
          <w:sz w:val="20"/>
          <w:szCs w:val="20"/>
        </w:rPr>
        <w:tab/>
      </w:r>
      <w:r w:rsidRPr="00F13647">
        <w:rPr>
          <w:sz w:val="20"/>
        </w:rPr>
        <w:t>Balanis, C. A. (2008) Fundamental Parameters and Definitions for Antennas, in Modern Antenna Handbook (ed C. A. Balanis), John Wiley &amp; Sons, Inc., Hoboken, NJ, USA.</w:t>
      </w:r>
      <w:bookmarkEnd w:id="5"/>
      <w:bookmarkEnd w:id="6"/>
      <w:bookmarkEnd w:id="7"/>
    </w:p>
    <w:sectPr w:rsidR="00F13647" w:rsidSect="00EB382F">
      <w:footerReference w:type="default" r:id="rId9"/>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E23F3" w14:textId="77777777" w:rsidR="006E38F5" w:rsidRDefault="006E38F5">
      <w:pPr>
        <w:spacing w:after="0" w:line="240" w:lineRule="auto"/>
      </w:pPr>
      <w:r>
        <w:separator/>
      </w:r>
    </w:p>
  </w:endnote>
  <w:endnote w:type="continuationSeparator" w:id="0">
    <w:p w14:paraId="46CE7202" w14:textId="77777777" w:rsidR="006E38F5" w:rsidRDefault="006E3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Calibr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95DE5" w14:textId="301BF97F" w:rsidR="003B6518" w:rsidRPr="000E7B1E" w:rsidRDefault="007A47FC"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172F22">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933D3E" w14:textId="77777777" w:rsidR="006E38F5" w:rsidRDefault="006E38F5">
      <w:pPr>
        <w:spacing w:after="0" w:line="240" w:lineRule="auto"/>
      </w:pPr>
      <w:r>
        <w:separator/>
      </w:r>
    </w:p>
  </w:footnote>
  <w:footnote w:type="continuationSeparator" w:id="0">
    <w:p w14:paraId="36391071" w14:textId="77777777" w:rsidR="006E38F5" w:rsidRDefault="006E38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35423"/>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F6415D7"/>
    <w:multiLevelType w:val="hybridMultilevel"/>
    <w:tmpl w:val="0B1A258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4" w15:restartNumberingAfterBreak="0">
    <w:nsid w:val="58271AB1"/>
    <w:multiLevelType w:val="hybridMultilevel"/>
    <w:tmpl w:val="A96E6C9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5"/>
  </w:num>
  <w:num w:numId="3">
    <w:abstractNumId w:val="1"/>
  </w:num>
  <w:num w:numId="4">
    <w:abstractNumId w:val="2"/>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82F"/>
    <w:rsid w:val="00097BFA"/>
    <w:rsid w:val="000B186F"/>
    <w:rsid w:val="00115892"/>
    <w:rsid w:val="00172F22"/>
    <w:rsid w:val="002052FA"/>
    <w:rsid w:val="00215F07"/>
    <w:rsid w:val="00227609"/>
    <w:rsid w:val="00277804"/>
    <w:rsid w:val="002A77B4"/>
    <w:rsid w:val="0030589F"/>
    <w:rsid w:val="00431CFC"/>
    <w:rsid w:val="00444545"/>
    <w:rsid w:val="00541541"/>
    <w:rsid w:val="005C61AB"/>
    <w:rsid w:val="005C753F"/>
    <w:rsid w:val="006E38F5"/>
    <w:rsid w:val="006F6FFA"/>
    <w:rsid w:val="00747DA2"/>
    <w:rsid w:val="007A47FC"/>
    <w:rsid w:val="0095029F"/>
    <w:rsid w:val="009D4EFD"/>
    <w:rsid w:val="00C51448"/>
    <w:rsid w:val="00C66C86"/>
    <w:rsid w:val="00CE49A8"/>
    <w:rsid w:val="00DA3F49"/>
    <w:rsid w:val="00DF169D"/>
    <w:rsid w:val="00E70EC4"/>
    <w:rsid w:val="00EB382F"/>
    <w:rsid w:val="00F13647"/>
    <w:rsid w:val="00F224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FB008D"/>
  <w15:chartTrackingRefBased/>
  <w15:docId w15:val="{C69C5516-1BDA-455C-8D89-B75EC969D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382F"/>
    <w:pPr>
      <w:spacing w:after="200" w:line="276" w:lineRule="auto"/>
    </w:pPr>
    <w:rPr>
      <w:rFonts w:ascii="Arial" w:eastAsia="SimSun" w:hAnsi="Arial" w:cs="Arial"/>
      <w:lang w:eastAsia="zh-CN"/>
    </w:rPr>
  </w:style>
  <w:style w:type="paragraph" w:styleId="Heading1">
    <w:name w:val="heading 1"/>
    <w:aliases w:val="H1"/>
    <w:next w:val="Normal"/>
    <w:link w:val="Heading1Char"/>
    <w:qFormat/>
    <w:rsid w:val="00EB382F"/>
    <w:pPr>
      <w:keepNext/>
      <w:keepLines/>
      <w:numPr>
        <w:numId w:val="1"/>
      </w:numPr>
      <w:pBdr>
        <w:top w:val="single" w:sz="12" w:space="3" w:color="auto"/>
      </w:pBdr>
      <w:spacing w:before="240" w:after="180" w:line="240" w:lineRule="auto"/>
      <w:outlineLvl w:val="0"/>
    </w:pPr>
    <w:rPr>
      <w:rFonts w:ascii="Arial" w:eastAsia="SimSun" w:hAnsi="Arial" w:cs="Times New Roman"/>
      <w:b/>
      <w:sz w:val="28"/>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B382F"/>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EB382F"/>
    <w:pPr>
      <w:numPr>
        <w:ilvl w:val="2"/>
      </w:numPr>
      <w:spacing w:before="120"/>
      <w:outlineLvl w:val="2"/>
    </w:pPr>
    <w:rPr>
      <w:b w:val="0"/>
    </w:rPr>
  </w:style>
  <w:style w:type="paragraph" w:styleId="Heading4">
    <w:name w:val="heading 4"/>
    <w:aliases w:val="h4"/>
    <w:basedOn w:val="Heading3"/>
    <w:next w:val="Normal"/>
    <w:link w:val="Heading4Char"/>
    <w:qFormat/>
    <w:rsid w:val="00EB382F"/>
    <w:pPr>
      <w:numPr>
        <w:ilvl w:val="3"/>
      </w:numPr>
      <w:outlineLvl w:val="3"/>
    </w:pPr>
    <w:rPr>
      <w:szCs w:val="20"/>
      <w:lang w:val="en-GB"/>
    </w:rPr>
  </w:style>
  <w:style w:type="paragraph" w:styleId="Heading5">
    <w:name w:val="heading 5"/>
    <w:aliases w:val="h5,Heading5"/>
    <w:basedOn w:val="Heading4"/>
    <w:next w:val="Normal"/>
    <w:link w:val="Heading5Char"/>
    <w:qFormat/>
    <w:rsid w:val="00EB382F"/>
    <w:pPr>
      <w:numPr>
        <w:ilvl w:val="5"/>
      </w:numPr>
      <w:outlineLvl w:val="4"/>
    </w:pPr>
    <w:rPr>
      <w:sz w:val="20"/>
    </w:rPr>
  </w:style>
  <w:style w:type="paragraph" w:styleId="Heading7">
    <w:name w:val="heading 7"/>
    <w:basedOn w:val="Normal"/>
    <w:next w:val="Normal"/>
    <w:link w:val="Heading7Char"/>
    <w:qFormat/>
    <w:rsid w:val="00EB382F"/>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EB382F"/>
    <w:pPr>
      <w:numPr>
        <w:ilvl w:val="7"/>
      </w:numPr>
      <w:outlineLvl w:val="7"/>
    </w:pPr>
    <w:rPr>
      <w:b w:val="0"/>
      <w:sz w:val="36"/>
    </w:rPr>
  </w:style>
  <w:style w:type="paragraph" w:styleId="Heading9">
    <w:name w:val="heading 9"/>
    <w:basedOn w:val="Heading8"/>
    <w:next w:val="Normal"/>
    <w:link w:val="Heading9Char"/>
    <w:qFormat/>
    <w:rsid w:val="00EB38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B382F"/>
    <w:rPr>
      <w:rFonts w:ascii="Arial" w:eastAsia="SimSun" w:hAnsi="Arial" w:cs="Times New Roman"/>
      <w:b/>
      <w:sz w:val="28"/>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B382F"/>
    <w:rPr>
      <w:rFonts w:ascii="Arial" w:eastAsia="SimSun" w:hAnsi="Arial" w:cs="Times New Roman"/>
      <w:b/>
      <w:sz w:val="24"/>
      <w:szCs w:val="24"/>
      <w:lang w:val="x-none"/>
    </w:rPr>
  </w:style>
  <w:style w:type="character" w:customStyle="1" w:styleId="Heading3Char">
    <w:name w:val="Heading 3 Char"/>
    <w:basedOn w:val="DefaultParagraphFont"/>
    <w:link w:val="Heading3"/>
    <w:rsid w:val="00EB382F"/>
    <w:rPr>
      <w:rFonts w:ascii="Arial" w:eastAsia="SimSun" w:hAnsi="Arial" w:cs="Times New Roman"/>
      <w:sz w:val="24"/>
      <w:szCs w:val="24"/>
      <w:lang w:val="x-none"/>
    </w:rPr>
  </w:style>
  <w:style w:type="character" w:customStyle="1" w:styleId="Heading4Char">
    <w:name w:val="Heading 4 Char"/>
    <w:aliases w:val="h4 Char"/>
    <w:basedOn w:val="DefaultParagraphFont"/>
    <w:link w:val="Heading4"/>
    <w:rsid w:val="00EB382F"/>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EB382F"/>
    <w:rPr>
      <w:rFonts w:ascii="Arial" w:eastAsia="SimSun" w:hAnsi="Arial" w:cs="Times New Roman"/>
      <w:sz w:val="20"/>
      <w:szCs w:val="20"/>
      <w:lang w:val="en-GB"/>
    </w:rPr>
  </w:style>
  <w:style w:type="character" w:customStyle="1" w:styleId="Heading7Char">
    <w:name w:val="Heading 7 Char"/>
    <w:basedOn w:val="DefaultParagraphFont"/>
    <w:link w:val="Heading7"/>
    <w:rsid w:val="00EB382F"/>
    <w:rPr>
      <w:rFonts w:ascii="Arial" w:eastAsia="SimSun" w:hAnsi="Arial" w:cs="Times New Roman"/>
      <w:sz w:val="20"/>
      <w:szCs w:val="20"/>
      <w:lang w:val="en-GB"/>
    </w:rPr>
  </w:style>
  <w:style w:type="character" w:customStyle="1" w:styleId="Heading8Char">
    <w:name w:val="Heading 8 Char"/>
    <w:basedOn w:val="DefaultParagraphFont"/>
    <w:link w:val="Heading8"/>
    <w:rsid w:val="00EB382F"/>
    <w:rPr>
      <w:rFonts w:ascii="Arial" w:eastAsia="SimSun" w:hAnsi="Arial" w:cs="Times New Roman"/>
      <w:sz w:val="36"/>
      <w:szCs w:val="20"/>
      <w:lang w:val="en-GB"/>
    </w:rPr>
  </w:style>
  <w:style w:type="character" w:customStyle="1" w:styleId="Heading9Char">
    <w:name w:val="Heading 9 Char"/>
    <w:basedOn w:val="DefaultParagraphFont"/>
    <w:link w:val="Heading9"/>
    <w:rsid w:val="00EB382F"/>
    <w:rPr>
      <w:rFonts w:ascii="Arial" w:eastAsia="SimSun" w:hAnsi="Arial" w:cs="Times New Roman"/>
      <w:sz w:val="36"/>
      <w:szCs w:val="20"/>
      <w:lang w:val="en-GB"/>
    </w:rPr>
  </w:style>
  <w:style w:type="table" w:styleId="TableGrid">
    <w:name w:val="Table Grid"/>
    <w:basedOn w:val="TableNormal"/>
    <w:uiPriority w:val="59"/>
    <w:rsid w:val="00EB382F"/>
    <w:pPr>
      <w:spacing w:after="0" w:line="240" w:lineRule="auto"/>
    </w:pPr>
    <w:rPr>
      <w:rFonts w:ascii="Calibri" w:eastAsia="SimSun" w:hAnsi="Calibri"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uiPriority w:val="99"/>
    <w:rsid w:val="00EB382F"/>
    <w:pPr>
      <w:widowControl w:val="0"/>
      <w:tabs>
        <w:tab w:val="clear" w:pos="4680"/>
        <w:tab w:val="clear" w:pos="9360"/>
      </w:tabs>
      <w:overflowPunct w:val="0"/>
      <w:autoSpaceDE w:val="0"/>
      <w:autoSpaceDN w:val="0"/>
      <w:adjustRightInd w:val="0"/>
      <w:jc w:val="center"/>
      <w:textAlignment w:val="baseline"/>
    </w:pPr>
    <w:rPr>
      <w:rFonts w:eastAsia="MS Mincho" w:cs="Times New Roman"/>
      <w:b/>
      <w:i/>
      <w:noProof/>
      <w:sz w:val="18"/>
      <w:szCs w:val="20"/>
      <w:lang w:val="en-GB" w:eastAsia="en-US"/>
    </w:rPr>
  </w:style>
  <w:style w:type="character" w:customStyle="1" w:styleId="FooterChar">
    <w:name w:val="Footer Char"/>
    <w:basedOn w:val="DefaultParagraphFont"/>
    <w:link w:val="Footer"/>
    <w:uiPriority w:val="99"/>
    <w:rsid w:val="00EB382F"/>
    <w:rPr>
      <w:rFonts w:ascii="Arial" w:eastAsia="MS Mincho" w:hAnsi="Arial" w:cs="Times New Roman"/>
      <w:b/>
      <w:i/>
      <w:noProof/>
      <w:sz w:val="18"/>
      <w:szCs w:val="20"/>
      <w:lang w:val="en-GB"/>
    </w:rPr>
  </w:style>
  <w:style w:type="paragraph" w:styleId="ListParagraph">
    <w:name w:val="List Paragraph"/>
    <w:basedOn w:val="Normal"/>
    <w:uiPriority w:val="34"/>
    <w:unhideWhenUsed/>
    <w:rsid w:val="00EB382F"/>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paragraph" w:styleId="Header">
    <w:name w:val="header"/>
    <w:basedOn w:val="Normal"/>
    <w:link w:val="HeaderChar"/>
    <w:uiPriority w:val="99"/>
    <w:semiHidden/>
    <w:unhideWhenUsed/>
    <w:rsid w:val="00EB38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B382F"/>
    <w:rPr>
      <w:rFonts w:ascii="Arial" w:eastAsia="SimSun" w:hAnsi="Arial" w:cs="Arial"/>
      <w:lang w:eastAsia="zh-CN"/>
    </w:rPr>
  </w:style>
  <w:style w:type="paragraph" w:styleId="BalloonText">
    <w:name w:val="Balloon Text"/>
    <w:basedOn w:val="Normal"/>
    <w:link w:val="BalloonTextChar"/>
    <w:uiPriority w:val="99"/>
    <w:semiHidden/>
    <w:unhideWhenUsed/>
    <w:rsid w:val="00097B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7BFA"/>
    <w:rPr>
      <w:rFonts w:ascii="Segoe UI" w:eastAsia="SimSun" w:hAnsi="Segoe UI" w:cs="Segoe UI"/>
      <w:sz w:val="18"/>
      <w:szCs w:val="18"/>
      <w:lang w:eastAsia="zh-CN"/>
    </w:rPr>
  </w:style>
  <w:style w:type="character" w:styleId="PlaceholderText">
    <w:name w:val="Placeholder Text"/>
    <w:basedOn w:val="DefaultParagraphFont"/>
    <w:uiPriority w:val="99"/>
    <w:semiHidden/>
    <w:rsid w:val="005C75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801</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Köbele Johannes 1S-T</dc:creator>
  <cp:keywords/>
  <dc:description/>
  <cp:lastModifiedBy>Hertel Thorsten 5USAS</cp:lastModifiedBy>
  <cp:revision>4</cp:revision>
  <dcterms:created xsi:type="dcterms:W3CDTF">2017-05-05T23:41:00Z</dcterms:created>
  <dcterms:modified xsi:type="dcterms:W3CDTF">2017-05-06T14:39:00Z</dcterms:modified>
</cp:coreProperties>
</file>